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249454"/>
        <w:docPartObj>
          <w:docPartGallery w:val="Cover Pages"/>
          <w:docPartUnique/>
        </w:docPartObj>
      </w:sdtPr>
      <w:sdtEndPr>
        <w:rPr>
          <w:b/>
        </w:rPr>
      </w:sdtEndPr>
      <w:sdtContent>
        <w:p w14:paraId="1776B2B8" w14:textId="77777777" w:rsidR="00D42DE6" w:rsidRDefault="00D42DE6" w:rsidP="00B815FF">
          <w:pPr>
            <w:jc w:val="both"/>
          </w:pPr>
        </w:p>
        <w:p w14:paraId="5266412C" w14:textId="77777777" w:rsidR="00D42DE6" w:rsidRDefault="00D42DE6" w:rsidP="00B815FF">
          <w:pPr>
            <w:jc w:val="both"/>
          </w:pPr>
        </w:p>
        <w:p w14:paraId="1DC2D110" w14:textId="3FB308D2" w:rsidR="003267B5" w:rsidRDefault="009349DF" w:rsidP="00B815FF">
          <w:pPr>
            <w:jc w:val="both"/>
          </w:pPr>
          <w:r>
            <w:rPr>
              <w:noProof/>
            </w:rPr>
            <mc:AlternateContent>
              <mc:Choice Requires="wpg">
                <w:drawing>
                  <wp:anchor distT="0" distB="0" distL="114300" distR="114300" simplePos="0" relativeHeight="251660288" behindDoc="0" locked="0" layoutInCell="0" allowOverlap="1" wp14:anchorId="67B38B1C" wp14:editId="0754F4BD">
                    <wp:simplePos x="0" y="0"/>
                    <wp:positionH relativeFrom="page">
                      <wp:posOffset>1143000</wp:posOffset>
                    </wp:positionH>
                    <wp:positionV relativeFrom="margin">
                      <wp:posOffset>133350</wp:posOffset>
                    </wp:positionV>
                    <wp:extent cx="6154420" cy="72466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4420" cy="7246620"/>
                              <a:chOff x="1800" y="1440"/>
                              <a:chExt cx="9692" cy="11412"/>
                            </a:xfrm>
                          </wpg:grpSpPr>
                          <wps:wsp>
                            <wps:cNvPr id="14" name="Rectangle 14"/>
                            <wps:cNvSpPr>
                              <a:spLocks noChangeArrowheads="1"/>
                            </wps:cNvSpPr>
                            <wps:spPr bwMode="auto">
                              <a:xfrm>
                                <a:off x="1800" y="1440"/>
                                <a:ext cx="8638"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669B" w14:textId="0029FAA7" w:rsidR="00FA7781" w:rsidRPr="00D42DE6" w:rsidRDefault="009946D1">
                                  <w:pPr>
                                    <w:spacing w:after="0"/>
                                    <w:rPr>
                                      <w:b/>
                                      <w:bCs/>
                                      <w:color w:val="FF0000"/>
                                      <w:sz w:val="32"/>
                                      <w:szCs w:val="32"/>
                                    </w:rPr>
                                  </w:pPr>
                                  <w:sdt>
                                    <w:sdtPr>
                                      <w:rPr>
                                        <w:b/>
                                        <w:bCs/>
                                        <w:color w:val="FF0000"/>
                                        <w:sz w:val="32"/>
                                        <w:szCs w:val="32"/>
                                        <w:highlight w:val="yellow"/>
                                      </w:rPr>
                                      <w:alias w:val="Company"/>
                                      <w:id w:val="7019636"/>
                                      <w:dataBinding w:prefixMappings="xmlns:ns0='http://schemas.openxmlformats.org/officeDocument/2006/extended-properties'" w:xpath="/ns0:Properties[1]/ns0:Company[1]" w:storeItemID="{6668398D-A668-4E3E-A5EB-62B293D839F1}"/>
                                      <w:text/>
                                    </w:sdtPr>
                                    <w:sdtEndPr/>
                                    <w:sdtContent>
                                      <w:r w:rsidR="00FD0DBA">
                                        <w:rPr>
                                          <w:b/>
                                          <w:bCs/>
                                          <w:color w:val="FF0000"/>
                                          <w:sz w:val="32"/>
                                          <w:szCs w:val="32"/>
                                          <w:highlight w:val="yellow"/>
                                        </w:rPr>
                                        <w:t>{</w:t>
                                      </w:r>
                                      <w:r w:rsidR="00FA7781" w:rsidRPr="00B33F08">
                                        <w:rPr>
                                          <w:b/>
                                          <w:bCs/>
                                          <w:color w:val="FF0000"/>
                                          <w:sz w:val="32"/>
                                          <w:szCs w:val="32"/>
                                          <w:highlight w:val="yellow"/>
                                        </w:rPr>
                                        <w:t>ORGANIZATION</w:t>
                                      </w:r>
                                    </w:sdtContent>
                                  </w:sdt>
                                  <w:r w:rsidR="00FD0DBA">
                                    <w:rPr>
                                      <w:b/>
                                      <w:bCs/>
                                      <w:color w:val="FF0000"/>
                                      <w:sz w:val="32"/>
                                      <w:szCs w:val="32"/>
                                    </w:rPr>
                                    <w:t>}</w:t>
                                  </w:r>
                                </w:p>
                                <w:p w14:paraId="3F1AF0B2" w14:textId="77777777" w:rsidR="00FA7781" w:rsidRDefault="00FA7781">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5" name="Rectangle 15"/>
                            <wps:cNvSpPr>
                              <a:spLocks noChangeArrowheads="1"/>
                            </wps:cNvSpPr>
                            <wps:spPr bwMode="auto">
                              <a:xfrm>
                                <a:off x="6494" y="11160"/>
                                <a:ext cx="4998"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97656" w14:textId="3712F6CE" w:rsidR="00FA7781" w:rsidRDefault="00FA7781" w:rsidP="005569DB">
                                  <w:pPr>
                                    <w:jc w:val="center"/>
                                    <w:rPr>
                                      <w:sz w:val="96"/>
                                      <w:szCs w:val="96"/>
                                    </w:rPr>
                                  </w:pPr>
                                  <w:r>
                                    <w:rPr>
                                      <w:sz w:val="96"/>
                                      <w:szCs w:val="96"/>
                                    </w:rPr>
                                    <w:t>2020</w:t>
                                  </w:r>
                                </w:p>
                              </w:txbxContent>
                            </wps:txbx>
                            <wps:bodyPr rot="0" vert="horz" wrap="square" lIns="91440" tIns="45720" rIns="91440" bIns="45720" anchor="t" anchorCtr="0" upright="1">
                              <a:spAutoFit/>
                            </wps:bodyPr>
                          </wps:wsp>
                          <wps:wsp>
                            <wps:cNvPr id="16"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49628375" w14:textId="77777777" w:rsidR="00FA7781" w:rsidRDefault="00FA7781">
                                      <w:pPr>
                                        <w:spacing w:after="0"/>
                                        <w:rPr>
                                          <w:b/>
                                          <w:bCs/>
                                          <w:color w:val="1F497D" w:themeColor="text2"/>
                                          <w:sz w:val="72"/>
                                          <w:szCs w:val="72"/>
                                        </w:rPr>
                                      </w:pPr>
                                      <w:r>
                                        <w:rPr>
                                          <w:b/>
                                          <w:bCs/>
                                          <w:color w:val="1F497D" w:themeColor="text2"/>
                                          <w:sz w:val="72"/>
                                          <w:szCs w:val="72"/>
                                        </w:rPr>
                                        <w:t>Emergency Response Plan</w:t>
                                      </w:r>
                                    </w:p>
                                  </w:sdtContent>
                                </w:sdt>
                                <w:sdt>
                                  <w:sdtPr>
                                    <w:rPr>
                                      <w:b/>
                                      <w:bCs/>
                                      <w:color w:val="4F81BD" w:themeColor="accent1"/>
                                      <w:sz w:val="40"/>
                                      <w:szCs w:val="40"/>
                                    </w:rPr>
                                    <w:alias w:val="Subtitle"/>
                                    <w:id w:val="7019637"/>
                                    <w:dataBinding w:prefixMappings="xmlns:ns0='http://schemas.openxmlformats.org/package/2006/metadata/core-properties' xmlns:ns1='http://purl.org/dc/elements/1.1/'" w:xpath="/ns0:coreProperties[1]/ns1:subject[1]" w:storeItemID="{6C3C8BC8-F283-45AE-878A-BAB7291924A1}"/>
                                    <w:text/>
                                  </w:sdtPr>
                                  <w:sdtEndPr/>
                                  <w:sdtContent>
                                    <w:p w14:paraId="6359EAF4" w14:textId="3EF81348" w:rsidR="00FA7781" w:rsidRDefault="00FA7781">
                                      <w:pPr>
                                        <w:rPr>
                                          <w:b/>
                                          <w:bCs/>
                                          <w:color w:val="4F81BD" w:themeColor="accent1"/>
                                          <w:sz w:val="40"/>
                                          <w:szCs w:val="40"/>
                                        </w:rPr>
                                      </w:pPr>
                                      <w:r>
                                        <w:rPr>
                                          <w:b/>
                                          <w:bCs/>
                                          <w:color w:val="4F81BD" w:themeColor="accent1"/>
                                          <w:sz w:val="40"/>
                                          <w:szCs w:val="40"/>
                                        </w:rPr>
                                        <w:t>Coronavirus/COVID-19</w:t>
                                      </w:r>
                                    </w:p>
                                  </w:sdtContent>
                                </w:sdt>
                                <w:sdt>
                                  <w:sdtPr>
                                    <w:rPr>
                                      <w:b/>
                                      <w:bCs/>
                                      <w:color w:val="FF0000"/>
                                      <w:sz w:val="32"/>
                                      <w:szCs w:val="32"/>
                                      <w:highlight w:val="yellow"/>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5067DFF6" w14:textId="37D10C1F" w:rsidR="00FA7781" w:rsidRPr="00D42DE6" w:rsidRDefault="00FD0DBA">
                                      <w:pPr>
                                        <w:rPr>
                                          <w:b/>
                                          <w:bCs/>
                                          <w:color w:val="FF0000"/>
                                          <w:sz w:val="32"/>
                                          <w:szCs w:val="32"/>
                                        </w:rPr>
                                      </w:pPr>
                                      <w:r>
                                        <w:rPr>
                                          <w:b/>
                                          <w:bCs/>
                                          <w:color w:val="FF0000"/>
                                          <w:sz w:val="32"/>
                                          <w:szCs w:val="32"/>
                                          <w:highlight w:val="yellow"/>
                                        </w:rPr>
                                        <w:t>{</w:t>
                                      </w:r>
                                      <w:r w:rsidR="00FA7781" w:rsidRPr="00B33F08">
                                        <w:rPr>
                                          <w:b/>
                                          <w:bCs/>
                                          <w:color w:val="FF0000"/>
                                          <w:sz w:val="32"/>
                                          <w:szCs w:val="32"/>
                                          <w:highlight w:val="yellow"/>
                                        </w:rPr>
                                        <w:t>Author</w:t>
                                      </w:r>
                                      <w:r>
                                        <w:rPr>
                                          <w:b/>
                                          <w:bCs/>
                                          <w:color w:val="FF0000"/>
                                          <w:sz w:val="32"/>
                                          <w:szCs w:val="32"/>
                                          <w:highlight w:val="yellow"/>
                                        </w:rPr>
                                        <w:t>}</w:t>
                                      </w:r>
                                    </w:p>
                                  </w:sdtContent>
                                </w:sdt>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7B38B1C" id="Group 2" o:spid="_x0000_s1026" style="position:absolute;left:0;text-align:left;margin-left:90pt;margin-top:10.5pt;width:484.6pt;height:570.6pt;z-index:251660288;mso-position-horizontal-relative:page;mso-position-vertical-relative:margin;mso-height-relative:margin" coordorigin="1800,1440" coordsize="9692,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" o:allowincell="f">
                    <v:rect id="Rectangle 14" o:spid="_x0000_s1027" style="position:absolute;left:1800;top:1440;width:8638;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p w14:paraId="0086669B" w14:textId="0029FAA7" w:rsidR="00FA7781" w:rsidRPr="00D42DE6" w:rsidRDefault="005554D8">
                            <w:pPr>
                              <w:spacing w:after="0"/>
                              <w:rPr>
                                <w:b/>
                                <w:bCs/>
                                <w:color w:val="FF0000"/>
                                <w:sz w:val="32"/>
                                <w:szCs w:val="32"/>
                              </w:rPr>
                            </w:pPr>
                            <w:sdt>
                              <w:sdtPr>
                                <w:rPr>
                                  <w:b/>
                                  <w:bCs/>
                                  <w:color w:val="FF0000"/>
                                  <w:sz w:val="32"/>
                                  <w:szCs w:val="32"/>
                                  <w:highlight w:val="yellow"/>
                                </w:rPr>
                                <w:alias w:val="Company"/>
                                <w:id w:val="7019636"/>
                                <w:dataBinding w:prefixMappings="xmlns:ns0='http://schemas.openxmlformats.org/officeDocument/2006/extended-properties'" w:xpath="/ns0:Properties[1]/ns0:Company[1]" w:storeItemID="{6668398D-A668-4E3E-A5EB-62B293D839F1}"/>
                                <w:text/>
                              </w:sdtPr>
                              <w:sdtEndPr/>
                              <w:sdtContent>
                                <w:r w:rsidR="00FD0DBA">
                                  <w:rPr>
                                    <w:b/>
                                    <w:bCs/>
                                    <w:color w:val="FF0000"/>
                                    <w:sz w:val="32"/>
                                    <w:szCs w:val="32"/>
                                    <w:highlight w:val="yellow"/>
                                  </w:rPr>
                                  <w:t>{</w:t>
                                </w:r>
                                <w:r w:rsidR="00FA7781" w:rsidRPr="00B33F08">
                                  <w:rPr>
                                    <w:b/>
                                    <w:bCs/>
                                    <w:color w:val="FF0000"/>
                                    <w:sz w:val="32"/>
                                    <w:szCs w:val="32"/>
                                    <w:highlight w:val="yellow"/>
                                  </w:rPr>
                                  <w:t>ORGANIZATION</w:t>
                                </w:r>
                              </w:sdtContent>
                            </w:sdt>
                            <w:r w:rsidR="00FD0DBA">
                              <w:rPr>
                                <w:b/>
                                <w:bCs/>
                                <w:color w:val="FF0000"/>
                                <w:sz w:val="32"/>
                                <w:szCs w:val="32"/>
                              </w:rPr>
                              <w:t>}</w:t>
                            </w:r>
                          </w:p>
                          <w:p w14:paraId="3F1AF0B2" w14:textId="77777777" w:rsidR="00FA7781" w:rsidRDefault="00FA7781">
                            <w:pPr>
                              <w:spacing w:after="0"/>
                              <w:rPr>
                                <w:b/>
                                <w:bCs/>
                                <w:color w:val="808080" w:themeColor="text1" w:themeTint="7F"/>
                                <w:sz w:val="32"/>
                                <w:szCs w:val="32"/>
                              </w:rPr>
                            </w:pPr>
                          </w:p>
                        </w:txbxContent>
                      </v:textbox>
                    </v:rect>
                    <v:rect id="Rectangle 15" o:spid="_x0000_s1028"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" filled="f" stroked="f">
                      <v:textbox style="mso-fit-shape-to-text:t">
                        <w:txbxContent>
                          <w:p w14:paraId="55297656" w14:textId="3712F6CE" w:rsidR="00FA7781" w:rsidRDefault="00FA7781" w:rsidP="005569DB">
                            <w:pPr>
                              <w:jc w:val="center"/>
                              <w:rPr>
                                <w:sz w:val="96"/>
                                <w:szCs w:val="96"/>
                              </w:rPr>
                            </w:pPr>
                            <w:r>
                              <w:rPr>
                                <w:sz w:val="96"/>
                                <w:szCs w:val="96"/>
                              </w:rPr>
                              <w:t>2020</w:t>
                            </w:r>
                          </w:p>
                        </w:txbxContent>
                      </v:textbox>
                    </v:rect>
                    <v:rect id="Rectangle 16" o:spid="_x0000_s1029"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49628375" w14:textId="77777777" w:rsidR="00FA7781" w:rsidRDefault="00FA7781">
                                <w:pPr>
                                  <w:spacing w:after="0"/>
                                  <w:rPr>
                                    <w:b/>
                                    <w:bCs/>
                                    <w:color w:val="1F497D" w:themeColor="text2"/>
                                    <w:sz w:val="72"/>
                                    <w:szCs w:val="72"/>
                                  </w:rPr>
                                </w:pPr>
                                <w:r>
                                  <w:rPr>
                                    <w:b/>
                                    <w:bCs/>
                                    <w:color w:val="1F497D" w:themeColor="text2"/>
                                    <w:sz w:val="72"/>
                                    <w:szCs w:val="72"/>
                                  </w:rPr>
                                  <w:t>Emergency Response Plan</w:t>
                                </w:r>
                              </w:p>
                            </w:sdtContent>
                          </w:sdt>
                          <w:sdt>
                            <w:sdtPr>
                              <w:rPr>
                                <w:b/>
                                <w:bCs/>
                                <w:color w:val="4F81BD" w:themeColor="accent1"/>
                                <w:sz w:val="40"/>
                                <w:szCs w:val="40"/>
                              </w:rPr>
                              <w:alias w:val="Subtitle"/>
                              <w:id w:val="7019637"/>
                              <w:dataBinding w:prefixMappings="xmlns:ns0='http://schemas.openxmlformats.org/package/2006/metadata/core-properties' xmlns:ns1='http://purl.org/dc/elements/1.1/'" w:xpath="/ns0:coreProperties[1]/ns1:subject[1]" w:storeItemID="{6C3C8BC8-F283-45AE-878A-BAB7291924A1}"/>
                              <w:text/>
                            </w:sdtPr>
                            <w:sdtEndPr/>
                            <w:sdtContent>
                              <w:p w14:paraId="6359EAF4" w14:textId="3EF81348" w:rsidR="00FA7781" w:rsidRDefault="00FA7781">
                                <w:pPr>
                                  <w:rPr>
                                    <w:b/>
                                    <w:bCs/>
                                    <w:color w:val="4F81BD" w:themeColor="accent1"/>
                                    <w:sz w:val="40"/>
                                    <w:szCs w:val="40"/>
                                  </w:rPr>
                                </w:pPr>
                                <w:r>
                                  <w:rPr>
                                    <w:b/>
                                    <w:bCs/>
                                    <w:color w:val="4F81BD" w:themeColor="accent1"/>
                                    <w:sz w:val="40"/>
                                    <w:szCs w:val="40"/>
                                  </w:rPr>
                                  <w:t>Coronavirus/COVID-19</w:t>
                                </w:r>
                              </w:p>
                            </w:sdtContent>
                          </w:sdt>
                          <w:sdt>
                            <w:sdtPr>
                              <w:rPr>
                                <w:b/>
                                <w:bCs/>
                                <w:color w:val="FF0000"/>
                                <w:sz w:val="32"/>
                                <w:szCs w:val="32"/>
                                <w:highlight w:val="yellow"/>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5067DFF6" w14:textId="37D10C1F" w:rsidR="00FA7781" w:rsidRPr="00D42DE6" w:rsidRDefault="00FD0DBA">
                                <w:pPr>
                                  <w:rPr>
                                    <w:b/>
                                    <w:bCs/>
                                    <w:color w:val="FF0000"/>
                                    <w:sz w:val="32"/>
                                    <w:szCs w:val="32"/>
                                  </w:rPr>
                                </w:pPr>
                                <w:r>
                                  <w:rPr>
                                    <w:b/>
                                    <w:bCs/>
                                    <w:color w:val="FF0000"/>
                                    <w:sz w:val="32"/>
                                    <w:szCs w:val="32"/>
                                    <w:highlight w:val="yellow"/>
                                  </w:rPr>
                                  <w:t>{</w:t>
                                </w:r>
                                <w:r w:rsidR="00FA7781" w:rsidRPr="00B33F08">
                                  <w:rPr>
                                    <w:b/>
                                    <w:bCs/>
                                    <w:color w:val="FF0000"/>
                                    <w:sz w:val="32"/>
                                    <w:szCs w:val="32"/>
                                    <w:highlight w:val="yellow"/>
                                  </w:rPr>
                                  <w:t>Author</w:t>
                                </w:r>
                                <w:r>
                                  <w:rPr>
                                    <w:b/>
                                    <w:bCs/>
                                    <w:color w:val="FF0000"/>
                                    <w:sz w:val="32"/>
                                    <w:szCs w:val="32"/>
                                    <w:highlight w:val="yellow"/>
                                  </w:rPr>
                                  <w:t>}</w:t>
                                </w:r>
                              </w:p>
                            </w:sdtContent>
                          </w:sdt>
                        </w:txbxContent>
                      </v:textbox>
                    </v:rect>
                    <w10:wrap anchorx="page" anchory="margin"/>
                  </v:group>
                </w:pict>
              </mc:Fallback>
            </mc:AlternateContent>
          </w:r>
        </w:p>
        <w:p w14:paraId="55DB1B0B" w14:textId="7A2FE9E8" w:rsidR="003267B5" w:rsidRDefault="003267B5" w:rsidP="00B815FF">
          <w:pPr>
            <w:jc w:val="both"/>
          </w:pPr>
        </w:p>
        <w:p w14:paraId="51A952BB" w14:textId="77777777" w:rsidR="003267B5" w:rsidRDefault="003267B5" w:rsidP="00B815FF">
          <w:pPr>
            <w:jc w:val="both"/>
            <w:rPr>
              <w:b/>
            </w:rPr>
          </w:pPr>
          <w:r>
            <w:rPr>
              <w:b/>
            </w:rPr>
            <w:br w:type="page"/>
          </w:r>
        </w:p>
      </w:sdtContent>
    </w:sdt>
    <w:p w14:paraId="67D7B2B0" w14:textId="630C3DAD" w:rsidR="004622F2" w:rsidRPr="00915FCE" w:rsidRDefault="004622F2" w:rsidP="00B815FF">
      <w:pPr>
        <w:pStyle w:val="ListParagraph"/>
        <w:ind w:left="0"/>
        <w:jc w:val="both"/>
        <w:rPr>
          <w:rFonts w:cstheme="minorHAnsi"/>
        </w:rPr>
      </w:pPr>
      <w:r w:rsidRPr="00915FCE">
        <w:rPr>
          <w:rFonts w:cstheme="minorHAnsi"/>
        </w:rPr>
        <w:lastRenderedPageBreak/>
        <w:t xml:space="preserve">This Emergency Response Plan, known hereafter as </w:t>
      </w:r>
      <w:r w:rsidR="00A445B8">
        <w:rPr>
          <w:rFonts w:cstheme="minorHAnsi"/>
        </w:rPr>
        <w:t>“</w:t>
      </w:r>
      <w:r w:rsidRPr="00915FCE">
        <w:rPr>
          <w:rFonts w:cstheme="minorHAnsi"/>
        </w:rPr>
        <w:t xml:space="preserve">the </w:t>
      </w:r>
      <w:r w:rsidR="00134FA5">
        <w:rPr>
          <w:rFonts w:cstheme="minorHAnsi"/>
        </w:rPr>
        <w:t>P</w:t>
      </w:r>
      <w:r w:rsidRPr="00915FCE">
        <w:rPr>
          <w:rFonts w:cstheme="minorHAnsi"/>
        </w:rPr>
        <w:t>lan</w:t>
      </w:r>
      <w:r w:rsidR="00A445B8">
        <w:rPr>
          <w:rFonts w:cstheme="minorHAnsi"/>
        </w:rPr>
        <w:t>”</w:t>
      </w:r>
      <w:r w:rsidRPr="00915FCE">
        <w:rPr>
          <w:rFonts w:cstheme="minorHAnsi"/>
        </w:rPr>
        <w:t>, is intended to offer guidance in decision</w:t>
      </w:r>
      <w:r w:rsidR="00A445B8">
        <w:rPr>
          <w:rFonts w:cstheme="minorHAnsi"/>
        </w:rPr>
        <w:t>-</w:t>
      </w:r>
      <w:r w:rsidRPr="00915FCE">
        <w:rPr>
          <w:rFonts w:cstheme="minorHAnsi"/>
        </w:rPr>
        <w:t xml:space="preserve">making to </w:t>
      </w:r>
      <w:r w:rsidR="00FD0DBA">
        <w:rPr>
          <w:rFonts w:cstheme="minorHAnsi"/>
        </w:rPr>
        <w:t>{</w:t>
      </w:r>
      <w:r w:rsidR="00F73896" w:rsidRPr="00915FCE">
        <w:rPr>
          <w:rFonts w:cstheme="minorHAnsi"/>
          <w:highlight w:val="yellow"/>
        </w:rPr>
        <w:t>ORGANIZATION</w:t>
      </w:r>
      <w:r w:rsidR="00FD0DBA">
        <w:rPr>
          <w:rFonts w:cstheme="minorHAnsi"/>
        </w:rPr>
        <w:t>}</w:t>
      </w:r>
      <w:r w:rsidRPr="00915FCE">
        <w:rPr>
          <w:rFonts w:cstheme="minorHAnsi"/>
        </w:rPr>
        <w:t xml:space="preserve"> staff and management during an outbreak of an infectious </w:t>
      </w:r>
      <w:r w:rsidR="00B12E24" w:rsidRPr="00915FCE">
        <w:rPr>
          <w:rFonts w:cstheme="minorHAnsi"/>
        </w:rPr>
        <w:t>disease</w:t>
      </w:r>
      <w:r w:rsidRPr="00915FCE">
        <w:rPr>
          <w:rFonts w:cstheme="minorHAnsi"/>
        </w:rPr>
        <w:t>. It has been specifically prepared in response to the threat of</w:t>
      </w:r>
      <w:r w:rsidR="00B12E24" w:rsidRPr="00915FCE">
        <w:rPr>
          <w:rFonts w:cstheme="minorHAnsi"/>
        </w:rPr>
        <w:t xml:space="preserve"> a possible</w:t>
      </w:r>
      <w:r w:rsidR="00552F13" w:rsidRPr="00915FCE">
        <w:rPr>
          <w:rFonts w:cstheme="minorHAnsi"/>
        </w:rPr>
        <w:t xml:space="preserve"> outbreak of </w:t>
      </w:r>
      <w:r w:rsidR="0093672F" w:rsidRPr="00915FCE">
        <w:rPr>
          <w:rFonts w:cstheme="minorHAnsi"/>
        </w:rPr>
        <w:t>Coronavirus</w:t>
      </w:r>
      <w:r w:rsidR="00A445B8">
        <w:rPr>
          <w:rFonts w:cstheme="minorHAnsi"/>
        </w:rPr>
        <w:t>/</w:t>
      </w:r>
      <w:r w:rsidR="003335EE" w:rsidRPr="00915FCE">
        <w:rPr>
          <w:rFonts w:cstheme="minorHAnsi"/>
        </w:rPr>
        <w:t>COVID</w:t>
      </w:r>
      <w:r w:rsidR="00A445B8">
        <w:rPr>
          <w:rFonts w:cstheme="minorHAnsi"/>
        </w:rPr>
        <w:t>-</w:t>
      </w:r>
      <w:r w:rsidR="003335EE" w:rsidRPr="00915FCE">
        <w:rPr>
          <w:rFonts w:cstheme="minorHAnsi"/>
        </w:rPr>
        <w:t>19</w:t>
      </w:r>
      <w:r w:rsidR="00134FA5">
        <w:rPr>
          <w:rFonts w:cstheme="minorHAnsi"/>
        </w:rPr>
        <w:t xml:space="preserve">, however </w:t>
      </w:r>
      <w:r w:rsidRPr="00915FCE">
        <w:rPr>
          <w:rFonts w:cstheme="minorHAnsi"/>
        </w:rPr>
        <w:t xml:space="preserve">its attributes may be used in response to other situations as well. </w:t>
      </w:r>
      <w:r w:rsidR="00B12E24" w:rsidRPr="00915FCE">
        <w:rPr>
          <w:rFonts w:cstheme="minorHAnsi"/>
        </w:rPr>
        <w:t xml:space="preserve"> It contains some specific steps to be taken prior to and during an outbreak. Following these steps and other prudent actions as instructed by health officials </w:t>
      </w:r>
      <w:r w:rsidR="00134FA5">
        <w:rPr>
          <w:rFonts w:cstheme="minorHAnsi"/>
        </w:rPr>
        <w:t>may</w:t>
      </w:r>
      <w:r w:rsidR="00B33F08">
        <w:rPr>
          <w:rFonts w:cstheme="minorHAnsi"/>
        </w:rPr>
        <w:t xml:space="preserve"> reduce</w:t>
      </w:r>
      <w:r w:rsidR="00D32DB6" w:rsidRPr="00915FCE">
        <w:rPr>
          <w:rFonts w:cstheme="minorHAnsi"/>
        </w:rPr>
        <w:t xml:space="preserve"> the chance</w:t>
      </w:r>
      <w:r w:rsidR="00134FA5">
        <w:rPr>
          <w:rFonts w:cstheme="minorHAnsi"/>
        </w:rPr>
        <w:t>s</w:t>
      </w:r>
      <w:r w:rsidR="00D32DB6" w:rsidRPr="00915FCE">
        <w:rPr>
          <w:rFonts w:cstheme="minorHAnsi"/>
        </w:rPr>
        <w:t xml:space="preserve"> of</w:t>
      </w:r>
      <w:r w:rsidR="00B12E24" w:rsidRPr="00915FCE">
        <w:rPr>
          <w:rFonts w:cstheme="minorHAnsi"/>
        </w:rPr>
        <w:t xml:space="preserve"> </w:t>
      </w:r>
      <w:r w:rsidR="00FD0DBA">
        <w:rPr>
          <w:rFonts w:cstheme="minorHAnsi"/>
        </w:rPr>
        <w:t>{</w:t>
      </w:r>
      <w:r w:rsidR="00FD0DBA" w:rsidRPr="00915FCE">
        <w:rPr>
          <w:rFonts w:cstheme="minorHAnsi"/>
          <w:highlight w:val="yellow"/>
        </w:rPr>
        <w:t>ORGANIZATION</w:t>
      </w:r>
      <w:r w:rsidR="00FD0DBA">
        <w:rPr>
          <w:rFonts w:cstheme="minorHAnsi"/>
        </w:rPr>
        <w:t>}</w:t>
      </w:r>
      <w:r w:rsidR="00FD0DBA" w:rsidRPr="00915FCE">
        <w:rPr>
          <w:rFonts w:cstheme="minorHAnsi"/>
        </w:rPr>
        <w:t xml:space="preserve"> </w:t>
      </w:r>
      <w:r w:rsidR="00B12E24" w:rsidRPr="00915FCE">
        <w:rPr>
          <w:rFonts w:cstheme="minorHAnsi"/>
        </w:rPr>
        <w:t>staff becoming infected. The Plan</w:t>
      </w:r>
      <w:r w:rsidR="008F0ADD">
        <w:rPr>
          <w:rFonts w:cstheme="minorHAnsi"/>
        </w:rPr>
        <w:t>,</w:t>
      </w:r>
      <w:r w:rsidR="00B12E24" w:rsidRPr="00915FCE">
        <w:rPr>
          <w:rFonts w:cstheme="minorHAnsi"/>
        </w:rPr>
        <w:t xml:space="preserve"> however</w:t>
      </w:r>
      <w:r w:rsidR="008F0ADD">
        <w:rPr>
          <w:rFonts w:cstheme="minorHAnsi"/>
        </w:rPr>
        <w:t>,</w:t>
      </w:r>
      <w:r w:rsidR="00B12E24" w:rsidRPr="00915FCE">
        <w:rPr>
          <w:rFonts w:cstheme="minorHAnsi"/>
        </w:rPr>
        <w:t xml:space="preserve"> </w:t>
      </w:r>
      <w:r w:rsidR="008F0ADD">
        <w:rPr>
          <w:rFonts w:cstheme="minorHAnsi"/>
        </w:rPr>
        <w:t>can</w:t>
      </w:r>
      <w:r w:rsidR="00B12E24" w:rsidRPr="00915FCE">
        <w:rPr>
          <w:rFonts w:cstheme="minorHAnsi"/>
        </w:rPr>
        <w:t>not offer c</w:t>
      </w:r>
      <w:r w:rsidR="00552F13" w:rsidRPr="00915FCE">
        <w:rPr>
          <w:rFonts w:cstheme="minorHAnsi"/>
        </w:rPr>
        <w:t xml:space="preserve">omplete protection from the </w:t>
      </w:r>
      <w:r w:rsidR="003335EE" w:rsidRPr="00915FCE">
        <w:rPr>
          <w:rFonts w:cstheme="minorHAnsi"/>
        </w:rPr>
        <w:t>COVID</w:t>
      </w:r>
      <w:r w:rsidR="00A445B8">
        <w:rPr>
          <w:rFonts w:cstheme="minorHAnsi"/>
        </w:rPr>
        <w:t>-</w:t>
      </w:r>
      <w:r w:rsidR="003335EE" w:rsidRPr="00915FCE">
        <w:rPr>
          <w:rFonts w:cstheme="minorHAnsi"/>
        </w:rPr>
        <w:t>19</w:t>
      </w:r>
      <w:r w:rsidR="00134FA5">
        <w:rPr>
          <w:rFonts w:cstheme="minorHAnsi"/>
        </w:rPr>
        <w:t>, t</w:t>
      </w:r>
      <w:r w:rsidR="009A6E7D" w:rsidRPr="00915FCE">
        <w:rPr>
          <w:rFonts w:cstheme="minorHAnsi"/>
        </w:rPr>
        <w:t>herefore,</w:t>
      </w:r>
      <w:r w:rsidR="00B12E24" w:rsidRPr="00915FCE">
        <w:rPr>
          <w:rFonts w:cstheme="minorHAnsi"/>
        </w:rPr>
        <w:t xml:space="preserve"> employees must remain vigilant and take </w:t>
      </w:r>
      <w:r w:rsidR="00A445B8">
        <w:rPr>
          <w:rFonts w:cstheme="minorHAnsi"/>
        </w:rPr>
        <w:t xml:space="preserve">appropriate measures </w:t>
      </w:r>
      <w:r w:rsidR="00B12E24" w:rsidRPr="00915FCE">
        <w:rPr>
          <w:rFonts w:cstheme="minorHAnsi"/>
        </w:rPr>
        <w:t>to protect themselves.</w:t>
      </w:r>
    </w:p>
    <w:p w14:paraId="18B18499" w14:textId="173F259C" w:rsidR="00EC4DAD" w:rsidRDefault="00EC4DAD" w:rsidP="00B815FF">
      <w:pPr>
        <w:tabs>
          <w:tab w:val="left" w:pos="1455"/>
        </w:tabs>
        <w:jc w:val="both"/>
        <w:rPr>
          <w:rFonts w:cstheme="minorHAnsi"/>
          <w:color w:val="FF0000"/>
        </w:rPr>
      </w:pPr>
      <w:r w:rsidRPr="00915FCE">
        <w:rPr>
          <w:rFonts w:cstheme="minorHAnsi"/>
          <w:color w:val="FF0000"/>
        </w:rPr>
        <w:t>Note:</w:t>
      </w:r>
      <w:r w:rsidR="00134FA5">
        <w:rPr>
          <w:rFonts w:cstheme="minorHAnsi"/>
          <w:color w:val="FF0000"/>
        </w:rPr>
        <w:t xml:space="preserve">  </w:t>
      </w:r>
      <w:r w:rsidR="00803013">
        <w:rPr>
          <w:rFonts w:cstheme="minorHAnsi"/>
          <w:color w:val="FF0000"/>
        </w:rPr>
        <w:t xml:space="preserve">Per new OSHA guidelines Title 8, Division 1, Chapter 4 </w:t>
      </w:r>
      <w:r w:rsidR="00134FA5">
        <w:rPr>
          <w:rFonts w:cstheme="minorHAnsi"/>
          <w:color w:val="FF0000"/>
        </w:rPr>
        <w:t>(</w:t>
      </w:r>
      <w:r w:rsidR="00803013">
        <w:rPr>
          <w:rFonts w:cstheme="minorHAnsi"/>
          <w:color w:val="FF0000"/>
        </w:rPr>
        <w:t>effective January 1, 2021</w:t>
      </w:r>
      <w:r w:rsidR="00134FA5">
        <w:rPr>
          <w:rFonts w:cstheme="minorHAnsi"/>
          <w:color w:val="FF0000"/>
        </w:rPr>
        <w:t>),</w:t>
      </w:r>
      <w:r w:rsidR="00803013">
        <w:rPr>
          <w:rFonts w:cstheme="minorHAnsi"/>
          <w:color w:val="FF0000"/>
        </w:rPr>
        <w:t xml:space="preserve"> the following template has been developed for your use.</w:t>
      </w:r>
      <w:r w:rsidR="002C2AE9">
        <w:rPr>
          <w:rFonts w:cstheme="minorHAnsi"/>
          <w:color w:val="FF0000"/>
        </w:rPr>
        <w:t xml:space="preserve"> </w:t>
      </w:r>
      <w:r w:rsidRPr="00915FCE">
        <w:rPr>
          <w:rFonts w:cstheme="minorHAnsi"/>
          <w:color w:val="FF0000"/>
        </w:rPr>
        <w:t xml:space="preserve">This plan is not comprehensive and </w:t>
      </w:r>
      <w:r w:rsidR="00A445B8">
        <w:rPr>
          <w:rFonts w:cstheme="minorHAnsi"/>
          <w:color w:val="FF0000"/>
        </w:rPr>
        <w:t xml:space="preserve">all-encompassing and </w:t>
      </w:r>
      <w:r w:rsidRPr="00915FCE">
        <w:rPr>
          <w:rFonts w:cstheme="minorHAnsi"/>
          <w:color w:val="FF0000"/>
        </w:rPr>
        <w:t xml:space="preserve">should be considered </w:t>
      </w:r>
      <w:r w:rsidR="00A445B8">
        <w:rPr>
          <w:rFonts w:cstheme="minorHAnsi"/>
          <w:color w:val="FF0000"/>
        </w:rPr>
        <w:t xml:space="preserve">only </w:t>
      </w:r>
      <w:r w:rsidR="002C2AE9">
        <w:rPr>
          <w:rFonts w:cstheme="minorHAnsi"/>
          <w:color w:val="FF0000"/>
        </w:rPr>
        <w:t xml:space="preserve">as a </w:t>
      </w:r>
      <w:r w:rsidRPr="00915FCE">
        <w:rPr>
          <w:rFonts w:cstheme="minorHAnsi"/>
          <w:color w:val="FF0000"/>
        </w:rPr>
        <w:t>guide</w:t>
      </w:r>
      <w:r w:rsidR="002C2AE9">
        <w:rPr>
          <w:rFonts w:cstheme="minorHAnsi"/>
          <w:color w:val="FF0000"/>
        </w:rPr>
        <w:t>line</w:t>
      </w:r>
      <w:r w:rsidRPr="00915FCE">
        <w:rPr>
          <w:rFonts w:cstheme="minorHAnsi"/>
          <w:color w:val="FF0000"/>
        </w:rPr>
        <w:t xml:space="preserve"> if implemented. It may become necessary to modify this plan if it becomes inadequate or restrictive to operations during a pandemic event. </w:t>
      </w:r>
    </w:p>
    <w:p w14:paraId="4381EA57" w14:textId="1EE7CD35" w:rsidR="00803013" w:rsidRDefault="00803013" w:rsidP="00B815FF">
      <w:pPr>
        <w:tabs>
          <w:tab w:val="left" w:pos="1455"/>
        </w:tabs>
        <w:jc w:val="both"/>
        <w:rPr>
          <w:rFonts w:cstheme="minorHAnsi"/>
          <w:color w:val="FF0000"/>
        </w:rPr>
      </w:pPr>
      <w:r>
        <w:rPr>
          <w:rFonts w:cstheme="minorHAnsi"/>
          <w:color w:val="FF0000"/>
        </w:rPr>
        <w:t>Employer communications of all C</w:t>
      </w:r>
      <w:r w:rsidR="00A445B8">
        <w:rPr>
          <w:rFonts w:cstheme="minorHAnsi"/>
          <w:color w:val="FF0000"/>
        </w:rPr>
        <w:t>OVID-</w:t>
      </w:r>
      <w:r>
        <w:rPr>
          <w:rFonts w:cstheme="minorHAnsi"/>
          <w:color w:val="FF0000"/>
        </w:rPr>
        <w:t>19 related information including notices must be communicated in the same way that the employer normally communicates with the employees.</w:t>
      </w:r>
    </w:p>
    <w:p w14:paraId="34F21301" w14:textId="77777777" w:rsidR="00A445B8" w:rsidRDefault="00803013" w:rsidP="00B815FF">
      <w:pPr>
        <w:tabs>
          <w:tab w:val="left" w:pos="1455"/>
        </w:tabs>
        <w:jc w:val="both"/>
        <w:rPr>
          <w:rFonts w:cstheme="minorHAnsi"/>
          <w:color w:val="FF0000"/>
        </w:rPr>
      </w:pPr>
      <w:r>
        <w:rPr>
          <w:rFonts w:cstheme="minorHAnsi"/>
          <w:color w:val="FF0000"/>
        </w:rPr>
        <w:t>Employers must</w:t>
      </w:r>
      <w:r w:rsidR="00A445B8">
        <w:rPr>
          <w:rFonts w:cstheme="minorHAnsi"/>
          <w:color w:val="FF0000"/>
        </w:rPr>
        <w:t>:</w:t>
      </w:r>
    </w:p>
    <w:p w14:paraId="62395D54" w14:textId="74660B47" w:rsidR="00A445B8" w:rsidRDefault="00803013" w:rsidP="00B815FF">
      <w:pPr>
        <w:pStyle w:val="ListParagraph"/>
        <w:numPr>
          <w:ilvl w:val="0"/>
          <w:numId w:val="17"/>
        </w:numPr>
        <w:tabs>
          <w:tab w:val="left" w:pos="1455"/>
        </w:tabs>
        <w:jc w:val="both"/>
        <w:rPr>
          <w:rFonts w:cstheme="minorHAnsi"/>
          <w:color w:val="FF0000"/>
        </w:rPr>
      </w:pPr>
      <w:r w:rsidRPr="00A445B8">
        <w:rPr>
          <w:rFonts w:cstheme="minorHAnsi"/>
          <w:color w:val="FF0000"/>
        </w:rPr>
        <w:t xml:space="preserve">identify workplace COVID-19 </w:t>
      </w:r>
      <w:r w:rsidR="00122958" w:rsidRPr="00A445B8">
        <w:rPr>
          <w:rFonts w:cstheme="minorHAnsi"/>
          <w:color w:val="FF0000"/>
        </w:rPr>
        <w:t>hazards by</w:t>
      </w:r>
      <w:r w:rsidRPr="00A445B8">
        <w:rPr>
          <w:rFonts w:cstheme="minorHAnsi"/>
          <w:color w:val="FF0000"/>
        </w:rPr>
        <w:t xml:space="preserve"> conducting a workplace-specific identification</w:t>
      </w:r>
      <w:r w:rsidR="00B33F08">
        <w:rPr>
          <w:rFonts w:cstheme="minorHAnsi"/>
          <w:color w:val="FF0000"/>
        </w:rPr>
        <w:t xml:space="preserve"> and assessment </w:t>
      </w:r>
      <w:r w:rsidRPr="00A445B8">
        <w:rPr>
          <w:rFonts w:cstheme="minorHAnsi"/>
          <w:color w:val="FF0000"/>
        </w:rPr>
        <w:t xml:space="preserve">of all interactions, areas, activities, processes, equipment, and material that could potentially </w:t>
      </w:r>
      <w:r w:rsidR="00A445B8" w:rsidRPr="00A445B8">
        <w:rPr>
          <w:rFonts w:cstheme="minorHAnsi"/>
          <w:color w:val="FF0000"/>
        </w:rPr>
        <w:t xml:space="preserve">subject </w:t>
      </w:r>
      <w:r w:rsidRPr="00A445B8">
        <w:rPr>
          <w:rFonts w:cstheme="minorHAnsi"/>
          <w:color w:val="FF0000"/>
        </w:rPr>
        <w:t xml:space="preserve">employees to COVID-19 </w:t>
      </w:r>
      <w:r w:rsidR="00A445B8" w:rsidRPr="00A445B8">
        <w:rPr>
          <w:rFonts w:cstheme="minorHAnsi"/>
          <w:color w:val="FF0000"/>
        </w:rPr>
        <w:t>exposure</w:t>
      </w:r>
      <w:r w:rsidR="00A445B8">
        <w:rPr>
          <w:rFonts w:cstheme="minorHAnsi"/>
          <w:color w:val="FF0000"/>
        </w:rPr>
        <w:t>.</w:t>
      </w:r>
    </w:p>
    <w:p w14:paraId="581346DB" w14:textId="09CB8DB8" w:rsidR="00A445B8" w:rsidRDefault="00A445B8" w:rsidP="00B815FF">
      <w:pPr>
        <w:pStyle w:val="ListParagraph"/>
        <w:numPr>
          <w:ilvl w:val="0"/>
          <w:numId w:val="17"/>
        </w:numPr>
        <w:tabs>
          <w:tab w:val="left" w:pos="1455"/>
        </w:tabs>
        <w:jc w:val="both"/>
        <w:rPr>
          <w:rFonts w:cstheme="minorHAnsi"/>
          <w:color w:val="FF0000"/>
        </w:rPr>
      </w:pPr>
      <w:r>
        <w:rPr>
          <w:rFonts w:cstheme="minorHAnsi"/>
          <w:color w:val="FF0000"/>
        </w:rPr>
        <w:t>c</w:t>
      </w:r>
      <w:r w:rsidR="00A7695A" w:rsidRPr="00A445B8">
        <w:rPr>
          <w:rFonts w:cstheme="minorHAnsi"/>
          <w:color w:val="FF0000"/>
        </w:rPr>
        <w:t>reate mitigation strategies to deal with</w:t>
      </w:r>
      <w:r>
        <w:rPr>
          <w:rFonts w:cstheme="minorHAnsi"/>
          <w:color w:val="FF0000"/>
        </w:rPr>
        <w:t xml:space="preserve"> and/or </w:t>
      </w:r>
      <w:r w:rsidR="00A7695A" w:rsidRPr="00A445B8">
        <w:rPr>
          <w:rFonts w:cstheme="minorHAnsi"/>
          <w:color w:val="FF0000"/>
        </w:rPr>
        <w:t>respond to such hazards</w:t>
      </w:r>
      <w:r>
        <w:rPr>
          <w:rFonts w:cstheme="minorHAnsi"/>
          <w:color w:val="FF0000"/>
        </w:rPr>
        <w:t>.</w:t>
      </w:r>
    </w:p>
    <w:p w14:paraId="10246404" w14:textId="75745843" w:rsidR="00122958" w:rsidRPr="00A445B8" w:rsidRDefault="00803013" w:rsidP="00B815FF">
      <w:pPr>
        <w:pStyle w:val="ListParagraph"/>
        <w:numPr>
          <w:ilvl w:val="0"/>
          <w:numId w:val="17"/>
        </w:numPr>
        <w:tabs>
          <w:tab w:val="left" w:pos="1455"/>
        </w:tabs>
        <w:jc w:val="both"/>
        <w:rPr>
          <w:rFonts w:cstheme="minorHAnsi"/>
          <w:color w:val="FF0000"/>
        </w:rPr>
      </w:pPr>
      <w:r w:rsidRPr="00A445B8">
        <w:rPr>
          <w:rFonts w:cstheme="minorHAnsi"/>
          <w:color w:val="FF0000"/>
        </w:rPr>
        <w:t>treat all persons</w:t>
      </w:r>
      <w:r w:rsidR="00A445B8" w:rsidRPr="00A445B8">
        <w:rPr>
          <w:rFonts w:cstheme="minorHAnsi"/>
          <w:color w:val="FF0000"/>
        </w:rPr>
        <w:t xml:space="preserve"> as potentially infectious</w:t>
      </w:r>
      <w:r w:rsidRPr="00A445B8">
        <w:rPr>
          <w:rFonts w:cstheme="minorHAnsi"/>
          <w:color w:val="FF0000"/>
        </w:rPr>
        <w:t xml:space="preserve"> regardless of symptoms</w:t>
      </w:r>
      <w:r w:rsidR="00B33F08">
        <w:rPr>
          <w:rFonts w:cstheme="minorHAnsi"/>
          <w:color w:val="FF0000"/>
        </w:rPr>
        <w:t xml:space="preserve">, lack of symptoms, </w:t>
      </w:r>
      <w:r w:rsidRPr="00A445B8">
        <w:rPr>
          <w:rFonts w:cstheme="minorHAnsi"/>
          <w:color w:val="FF0000"/>
        </w:rPr>
        <w:t>or negative COVID-19 test results</w:t>
      </w:r>
      <w:r w:rsidR="00A445B8">
        <w:rPr>
          <w:rFonts w:cstheme="minorHAnsi"/>
          <w:color w:val="FF0000"/>
        </w:rPr>
        <w:t>.</w:t>
      </w:r>
      <w:r w:rsidRPr="00A445B8">
        <w:rPr>
          <w:rFonts w:cstheme="minorHAnsi"/>
          <w:color w:val="FF0000"/>
        </w:rPr>
        <w:t xml:space="preserve"> </w:t>
      </w:r>
    </w:p>
    <w:p w14:paraId="5D76E051" w14:textId="0BA34822" w:rsidR="00091348" w:rsidRDefault="00091348" w:rsidP="00B815FF">
      <w:pPr>
        <w:tabs>
          <w:tab w:val="left" w:pos="1455"/>
        </w:tabs>
        <w:jc w:val="both"/>
        <w:rPr>
          <w:rFonts w:cstheme="minorHAnsi"/>
          <w:color w:val="FF0000"/>
        </w:rPr>
      </w:pPr>
      <w:r>
        <w:rPr>
          <w:rFonts w:cstheme="minorHAnsi"/>
          <w:color w:val="FF0000"/>
        </w:rPr>
        <w:t>A “High</w:t>
      </w:r>
      <w:r w:rsidR="00A445B8">
        <w:rPr>
          <w:rFonts w:cstheme="minorHAnsi"/>
          <w:color w:val="FF0000"/>
        </w:rPr>
        <w:t>-</w:t>
      </w:r>
      <w:r>
        <w:rPr>
          <w:rFonts w:cstheme="minorHAnsi"/>
          <w:color w:val="FF0000"/>
        </w:rPr>
        <w:t xml:space="preserve">Risk” exposure period for </w:t>
      </w:r>
      <w:r w:rsidRPr="00A445B8">
        <w:rPr>
          <w:rFonts w:cstheme="minorHAnsi"/>
          <w:color w:val="FF0000"/>
          <w:u w:val="single"/>
        </w:rPr>
        <w:t>persons who</w:t>
      </w:r>
      <w:r>
        <w:rPr>
          <w:rFonts w:cstheme="minorHAnsi"/>
          <w:color w:val="FF0000"/>
        </w:rPr>
        <w:t xml:space="preserve"> </w:t>
      </w:r>
      <w:r w:rsidRPr="00A445B8">
        <w:rPr>
          <w:rFonts w:cstheme="minorHAnsi"/>
          <w:color w:val="FF0000"/>
          <w:u w:val="single"/>
        </w:rPr>
        <w:t>develop symptoms</w:t>
      </w:r>
      <w:r>
        <w:rPr>
          <w:rFonts w:cstheme="minorHAnsi"/>
          <w:color w:val="FF0000"/>
        </w:rPr>
        <w:t xml:space="preserve"> is defined as “two days before a person developed symptoms </w:t>
      </w:r>
      <w:r w:rsidR="00A445B8">
        <w:rPr>
          <w:rFonts w:cstheme="minorHAnsi"/>
          <w:color w:val="FF0000"/>
        </w:rPr>
        <w:t xml:space="preserve">until </w:t>
      </w:r>
      <w:r>
        <w:rPr>
          <w:rFonts w:cstheme="minorHAnsi"/>
          <w:color w:val="FF0000"/>
        </w:rPr>
        <w:t>10 days after they developed symptoms</w:t>
      </w:r>
      <w:r w:rsidR="00A445B8">
        <w:rPr>
          <w:rFonts w:cstheme="minorHAnsi"/>
          <w:color w:val="FF0000"/>
        </w:rPr>
        <w:t>.</w:t>
      </w:r>
    </w:p>
    <w:p w14:paraId="4947BE12" w14:textId="2605E84F" w:rsidR="00091348" w:rsidRDefault="00091348" w:rsidP="00B815FF">
      <w:pPr>
        <w:tabs>
          <w:tab w:val="left" w:pos="1455"/>
        </w:tabs>
        <w:jc w:val="both"/>
        <w:rPr>
          <w:rFonts w:cstheme="minorHAnsi"/>
          <w:color w:val="FF0000"/>
        </w:rPr>
      </w:pPr>
      <w:r>
        <w:rPr>
          <w:rFonts w:cstheme="minorHAnsi"/>
          <w:color w:val="FF0000"/>
        </w:rPr>
        <w:t>A “High</w:t>
      </w:r>
      <w:r w:rsidR="00A445B8">
        <w:rPr>
          <w:rFonts w:cstheme="minorHAnsi"/>
          <w:color w:val="FF0000"/>
        </w:rPr>
        <w:t>-</w:t>
      </w:r>
      <w:r>
        <w:rPr>
          <w:rFonts w:cstheme="minorHAnsi"/>
          <w:color w:val="FF0000"/>
        </w:rPr>
        <w:t xml:space="preserve">Risk” exposure period for </w:t>
      </w:r>
      <w:r w:rsidRPr="00A445B8">
        <w:rPr>
          <w:rFonts w:cstheme="minorHAnsi"/>
          <w:color w:val="FF0000"/>
          <w:u w:val="single"/>
        </w:rPr>
        <w:t>persons who test positive</w:t>
      </w:r>
      <w:r>
        <w:rPr>
          <w:rFonts w:cstheme="minorHAnsi"/>
          <w:color w:val="FF0000"/>
        </w:rPr>
        <w:t xml:space="preserve"> but do not develop symptoms is defined as “two days before a person’s specimen was collected </w:t>
      </w:r>
      <w:r w:rsidR="00A445B8">
        <w:rPr>
          <w:rFonts w:cstheme="minorHAnsi"/>
          <w:color w:val="FF0000"/>
        </w:rPr>
        <w:t xml:space="preserve">until </w:t>
      </w:r>
      <w:r>
        <w:rPr>
          <w:rFonts w:cstheme="minorHAnsi"/>
          <w:color w:val="FF0000"/>
        </w:rPr>
        <w:t>10 days after their first positive test.</w:t>
      </w:r>
    </w:p>
    <w:p w14:paraId="6951765E" w14:textId="77777777" w:rsidR="004622F2" w:rsidRPr="00915FCE" w:rsidRDefault="004622F2" w:rsidP="00B815FF">
      <w:pPr>
        <w:pStyle w:val="ListParagraph"/>
        <w:jc w:val="both"/>
        <w:rPr>
          <w:rFonts w:cstheme="minorHAnsi"/>
        </w:rPr>
      </w:pPr>
    </w:p>
    <w:p w14:paraId="414E164C" w14:textId="3D9AF613" w:rsidR="0041153B" w:rsidRPr="00743060" w:rsidRDefault="0041153B" w:rsidP="00B815FF">
      <w:pPr>
        <w:pStyle w:val="ListParagraph"/>
        <w:ind w:left="0"/>
        <w:jc w:val="both"/>
        <w:rPr>
          <w:rFonts w:cstheme="minorHAnsi"/>
          <w:b/>
        </w:rPr>
      </w:pPr>
      <w:r w:rsidRPr="00915FCE">
        <w:rPr>
          <w:rFonts w:cstheme="minorHAnsi"/>
          <w:b/>
          <w:bCs/>
        </w:rPr>
        <w:t>Pre</w:t>
      </w:r>
      <w:r w:rsidR="001856F1">
        <w:rPr>
          <w:rFonts w:cstheme="minorHAnsi"/>
          <w:b/>
          <w:bCs/>
        </w:rPr>
        <w:t>-outbreak precautions</w:t>
      </w:r>
      <w:r w:rsidRPr="00915FCE">
        <w:rPr>
          <w:rFonts w:cstheme="minorHAnsi"/>
          <w:b/>
        </w:rPr>
        <w:t>:</w:t>
      </w:r>
    </w:p>
    <w:p w14:paraId="2289D8AC" w14:textId="77777777" w:rsidR="00743060" w:rsidRDefault="00743060" w:rsidP="00B815FF">
      <w:pPr>
        <w:pStyle w:val="ListParagraph"/>
        <w:ind w:left="0"/>
        <w:jc w:val="both"/>
        <w:rPr>
          <w:rFonts w:cstheme="minorHAnsi"/>
        </w:rPr>
      </w:pPr>
    </w:p>
    <w:p w14:paraId="6BBA3E5E" w14:textId="0D70A025" w:rsidR="0041153B" w:rsidRPr="00915FCE" w:rsidRDefault="0041153B" w:rsidP="00B815FF">
      <w:pPr>
        <w:pStyle w:val="ListParagraph"/>
        <w:ind w:left="0"/>
        <w:jc w:val="both"/>
        <w:rPr>
          <w:rFonts w:cstheme="minorHAnsi"/>
        </w:rPr>
      </w:pPr>
      <w:r w:rsidRPr="00915FCE">
        <w:rPr>
          <w:rFonts w:cstheme="minorHAnsi"/>
        </w:rPr>
        <w:t xml:space="preserve">Education: All </w:t>
      </w:r>
      <w:r w:rsidR="00FD0DBA">
        <w:rPr>
          <w:rFonts w:cstheme="minorHAnsi"/>
        </w:rPr>
        <w:t>{</w:t>
      </w:r>
      <w:r w:rsidR="00FD0DBA" w:rsidRPr="00915FCE">
        <w:rPr>
          <w:rFonts w:cstheme="minorHAnsi"/>
          <w:highlight w:val="yellow"/>
        </w:rPr>
        <w:t>ORGANIZATION</w:t>
      </w:r>
      <w:r w:rsidR="00FD0DBA">
        <w:rPr>
          <w:rFonts w:cstheme="minorHAnsi"/>
        </w:rPr>
        <w:t>}</w:t>
      </w:r>
      <w:r w:rsidR="00FD0DBA" w:rsidRPr="00915FCE">
        <w:rPr>
          <w:rFonts w:cstheme="minorHAnsi"/>
        </w:rPr>
        <w:t xml:space="preserve"> </w:t>
      </w:r>
      <w:r w:rsidRPr="00915FCE">
        <w:rPr>
          <w:rFonts w:cstheme="minorHAnsi"/>
        </w:rPr>
        <w:t>staff should educate thems</w:t>
      </w:r>
      <w:r w:rsidR="00552F13" w:rsidRPr="00915FCE">
        <w:rPr>
          <w:rFonts w:cstheme="minorHAnsi"/>
        </w:rPr>
        <w:t xml:space="preserve">elves on prevention of </w:t>
      </w:r>
      <w:r w:rsidR="0093672F" w:rsidRPr="00915FCE">
        <w:rPr>
          <w:rFonts w:cstheme="minorHAnsi"/>
        </w:rPr>
        <w:t xml:space="preserve">the </w:t>
      </w:r>
      <w:r w:rsidR="003335EE" w:rsidRPr="00915FCE">
        <w:rPr>
          <w:rFonts w:cstheme="minorHAnsi"/>
        </w:rPr>
        <w:t>COVID</w:t>
      </w:r>
      <w:r w:rsidR="001856F1">
        <w:rPr>
          <w:rFonts w:cstheme="minorHAnsi"/>
        </w:rPr>
        <w:t>-</w:t>
      </w:r>
      <w:r w:rsidR="003335EE" w:rsidRPr="00915FCE">
        <w:rPr>
          <w:rFonts w:cstheme="minorHAnsi"/>
        </w:rPr>
        <w:t>19</w:t>
      </w:r>
      <w:r w:rsidR="0093672F" w:rsidRPr="00915FCE">
        <w:rPr>
          <w:rFonts w:cstheme="minorHAnsi"/>
        </w:rPr>
        <w:t xml:space="preserve"> </w:t>
      </w:r>
      <w:r w:rsidRPr="00915FCE">
        <w:rPr>
          <w:rFonts w:cstheme="minorHAnsi"/>
        </w:rPr>
        <w:t xml:space="preserve">infection and the symptoms associated </w:t>
      </w:r>
      <w:r w:rsidR="00552F13" w:rsidRPr="00915FCE">
        <w:rPr>
          <w:rFonts w:cstheme="minorHAnsi"/>
        </w:rPr>
        <w:t>with</w:t>
      </w:r>
      <w:r w:rsidR="001856F1">
        <w:rPr>
          <w:rFonts w:cstheme="minorHAnsi"/>
        </w:rPr>
        <w:t xml:space="preserve"> the virus</w:t>
      </w:r>
      <w:r w:rsidR="00552F13" w:rsidRPr="00915FCE">
        <w:rPr>
          <w:rFonts w:cstheme="minorHAnsi"/>
        </w:rPr>
        <w:t>.</w:t>
      </w:r>
      <w:r w:rsidR="00557095">
        <w:rPr>
          <w:rFonts w:cstheme="minorHAnsi"/>
        </w:rPr>
        <w:t xml:space="preserve"> R</w:t>
      </w:r>
      <w:r w:rsidR="00552F13" w:rsidRPr="00915FCE">
        <w:rPr>
          <w:rFonts w:cstheme="minorHAnsi"/>
        </w:rPr>
        <w:t xml:space="preserve">esources for </w:t>
      </w:r>
      <w:r w:rsidR="0093672F" w:rsidRPr="00915FCE">
        <w:rPr>
          <w:rFonts w:cstheme="minorHAnsi"/>
        </w:rPr>
        <w:t>Coronavirus</w:t>
      </w:r>
      <w:r w:rsidRPr="00915FCE">
        <w:rPr>
          <w:rFonts w:cstheme="minorHAnsi"/>
        </w:rPr>
        <w:t xml:space="preserve"> education</w:t>
      </w:r>
      <w:r w:rsidR="00557095">
        <w:rPr>
          <w:rFonts w:cstheme="minorHAnsi"/>
        </w:rPr>
        <w:t xml:space="preserve"> can be found at: </w:t>
      </w:r>
      <w:hyperlink r:id="rId12" w:history="1">
        <w:r w:rsidR="00557095" w:rsidRPr="00186B68">
          <w:rPr>
            <w:rStyle w:val="Hyperlink"/>
            <w:rFonts w:cstheme="minorHAnsi"/>
          </w:rPr>
          <w:t>www.cdc.gov/coronavirus/2019</w:t>
        </w:r>
      </w:hyperlink>
      <w:r w:rsidR="00557095">
        <w:rPr>
          <w:rFonts w:cstheme="minorHAnsi"/>
        </w:rPr>
        <w:t xml:space="preserve"> a</w:t>
      </w:r>
      <w:r w:rsidR="00915FCE">
        <w:rPr>
          <w:rFonts w:cstheme="minorHAnsi"/>
        </w:rPr>
        <w:t>nd</w:t>
      </w:r>
      <w:r w:rsidRPr="00915FCE">
        <w:rPr>
          <w:rFonts w:cstheme="minorHAnsi"/>
        </w:rPr>
        <w:t xml:space="preserve"> </w:t>
      </w:r>
      <w:hyperlink r:id="rId13" w:history="1">
        <w:r w:rsidR="00F66EE2" w:rsidRPr="00915FCE">
          <w:rPr>
            <w:rStyle w:val="Hyperlink"/>
            <w:rFonts w:cstheme="minorHAnsi"/>
          </w:rPr>
          <w:t>https://www.cdph.ca.gov/</w:t>
        </w:r>
      </w:hyperlink>
      <w:r w:rsidR="00F66EE2" w:rsidRPr="00915FCE">
        <w:rPr>
          <w:rFonts w:cstheme="minorHAnsi"/>
        </w:rPr>
        <w:t>.</w:t>
      </w:r>
    </w:p>
    <w:p w14:paraId="4F3B2FBF" w14:textId="77777777" w:rsidR="002C2AE9" w:rsidRDefault="002C2AE9" w:rsidP="00B815FF">
      <w:pPr>
        <w:jc w:val="both"/>
        <w:rPr>
          <w:rFonts w:cstheme="minorHAnsi"/>
          <w:b/>
        </w:rPr>
      </w:pPr>
    </w:p>
    <w:p w14:paraId="4F7842FA" w14:textId="6C929A6D" w:rsidR="00E266D2" w:rsidRPr="00915FCE" w:rsidRDefault="00E266D2" w:rsidP="00B815FF">
      <w:pPr>
        <w:jc w:val="both"/>
        <w:rPr>
          <w:rFonts w:cstheme="minorHAnsi"/>
          <w:b/>
        </w:rPr>
      </w:pPr>
      <w:r w:rsidRPr="00915FCE">
        <w:rPr>
          <w:rFonts w:cstheme="minorHAnsi"/>
          <w:b/>
        </w:rPr>
        <w:t>Monitor</w:t>
      </w:r>
      <w:r w:rsidR="001856F1">
        <w:rPr>
          <w:rFonts w:cstheme="minorHAnsi"/>
          <w:b/>
        </w:rPr>
        <w:t>ing</w:t>
      </w:r>
      <w:r w:rsidRPr="00915FCE">
        <w:rPr>
          <w:rFonts w:cstheme="minorHAnsi"/>
          <w:b/>
        </w:rPr>
        <w:t xml:space="preserve"> your own condition:</w:t>
      </w:r>
    </w:p>
    <w:p w14:paraId="1CFE977F" w14:textId="37D1C338" w:rsidR="00797B12" w:rsidRDefault="00FD0DBA" w:rsidP="00B815FF">
      <w:pPr>
        <w:pStyle w:val="ListParagraph"/>
        <w:ind w:left="0"/>
        <w:jc w:val="both"/>
        <w:rPr>
          <w:rFonts w:cstheme="minorHAnsi"/>
        </w:rPr>
      </w:pPr>
      <w:r>
        <w:rPr>
          <w:rFonts w:cstheme="minorHAnsi"/>
        </w:rPr>
        <w:t>{</w:t>
      </w:r>
      <w:r w:rsidRPr="00915FCE">
        <w:rPr>
          <w:rFonts w:cstheme="minorHAnsi"/>
          <w:highlight w:val="yellow"/>
        </w:rPr>
        <w:t>ORGANIZATION</w:t>
      </w:r>
      <w:r>
        <w:rPr>
          <w:rFonts w:cstheme="minorHAnsi"/>
        </w:rPr>
        <w:t>}</w:t>
      </w:r>
      <w:r w:rsidRPr="00915FCE">
        <w:rPr>
          <w:rFonts w:cstheme="minorHAnsi"/>
        </w:rPr>
        <w:t xml:space="preserve"> </w:t>
      </w:r>
      <w:r w:rsidR="00E266D2" w:rsidRPr="00915FCE">
        <w:rPr>
          <w:rFonts w:cstheme="minorHAnsi"/>
        </w:rPr>
        <w:t xml:space="preserve">employees </w:t>
      </w:r>
      <w:r w:rsidR="001856F1">
        <w:rPr>
          <w:rFonts w:cstheme="minorHAnsi"/>
        </w:rPr>
        <w:t>must m</w:t>
      </w:r>
      <w:r w:rsidR="00E266D2" w:rsidRPr="00915FCE">
        <w:rPr>
          <w:rFonts w:cstheme="minorHAnsi"/>
        </w:rPr>
        <w:t xml:space="preserve">onitor their own </w:t>
      </w:r>
      <w:r w:rsidR="001856F1">
        <w:rPr>
          <w:rFonts w:cstheme="minorHAnsi"/>
        </w:rPr>
        <w:t>health</w:t>
      </w:r>
      <w:r w:rsidR="00E266D2" w:rsidRPr="00915FCE">
        <w:rPr>
          <w:rFonts w:cstheme="minorHAnsi"/>
        </w:rPr>
        <w:t xml:space="preserve">. If an </w:t>
      </w:r>
      <w:r w:rsidR="001856F1" w:rsidRPr="00915FCE">
        <w:rPr>
          <w:rFonts w:cstheme="minorHAnsi"/>
        </w:rPr>
        <w:t>employee notices symptom</w:t>
      </w:r>
      <w:r w:rsidR="00B33F08">
        <w:rPr>
          <w:rFonts w:cstheme="minorHAnsi"/>
        </w:rPr>
        <w:t>s</w:t>
      </w:r>
      <w:r w:rsidR="001856F1">
        <w:rPr>
          <w:rFonts w:cstheme="minorHAnsi"/>
        </w:rPr>
        <w:t xml:space="preserve"> </w:t>
      </w:r>
      <w:r w:rsidR="00552F13" w:rsidRPr="00915FCE">
        <w:rPr>
          <w:rFonts w:cstheme="minorHAnsi"/>
        </w:rPr>
        <w:t xml:space="preserve">consistent with </w:t>
      </w:r>
      <w:r w:rsidR="003335EE" w:rsidRPr="00915FCE">
        <w:rPr>
          <w:rFonts w:cstheme="minorHAnsi"/>
        </w:rPr>
        <w:t>COVID</w:t>
      </w:r>
      <w:r w:rsidR="001856F1">
        <w:rPr>
          <w:rFonts w:cstheme="minorHAnsi"/>
        </w:rPr>
        <w:t>-</w:t>
      </w:r>
      <w:r w:rsidR="003335EE" w:rsidRPr="00915FCE">
        <w:rPr>
          <w:rFonts w:cstheme="minorHAnsi"/>
        </w:rPr>
        <w:t>19</w:t>
      </w:r>
      <w:r w:rsidR="00E266D2" w:rsidRPr="00915FCE">
        <w:rPr>
          <w:rFonts w:cstheme="minorHAnsi"/>
        </w:rPr>
        <w:t xml:space="preserve"> infection in themselves and/or an immediate family member</w:t>
      </w:r>
      <w:r w:rsidR="00B33F08">
        <w:rPr>
          <w:rFonts w:cstheme="minorHAnsi"/>
        </w:rPr>
        <w:t xml:space="preserve"> with whom they have had close personal contact</w:t>
      </w:r>
      <w:r w:rsidR="001856F1">
        <w:rPr>
          <w:rFonts w:cstheme="minorHAnsi"/>
        </w:rPr>
        <w:t>,</w:t>
      </w:r>
      <w:r w:rsidR="00E266D2" w:rsidRPr="00915FCE">
        <w:rPr>
          <w:rFonts w:cstheme="minorHAnsi"/>
        </w:rPr>
        <w:t xml:space="preserve"> they should take exceptional precautions to insure they do not infect other employees. </w:t>
      </w:r>
      <w:r w:rsidR="001856F1">
        <w:rPr>
          <w:rFonts w:cstheme="minorHAnsi"/>
        </w:rPr>
        <w:t xml:space="preserve">To be clear, even if an employee suspects </w:t>
      </w:r>
      <w:r w:rsidR="00557095">
        <w:rPr>
          <w:rFonts w:cstheme="minorHAnsi"/>
        </w:rPr>
        <w:t xml:space="preserve">that </w:t>
      </w:r>
      <w:r w:rsidR="00E266D2" w:rsidRPr="00915FCE">
        <w:rPr>
          <w:rFonts w:cstheme="minorHAnsi"/>
        </w:rPr>
        <w:t xml:space="preserve">they may </w:t>
      </w:r>
      <w:r w:rsidR="00557095">
        <w:rPr>
          <w:rFonts w:cstheme="minorHAnsi"/>
        </w:rPr>
        <w:t xml:space="preserve">be </w:t>
      </w:r>
      <w:r w:rsidR="00E266D2" w:rsidRPr="00915FCE">
        <w:rPr>
          <w:rFonts w:cstheme="minorHAnsi"/>
        </w:rPr>
        <w:t xml:space="preserve">infected </w:t>
      </w:r>
      <w:r w:rsidR="00557095">
        <w:rPr>
          <w:rFonts w:cstheme="minorHAnsi"/>
        </w:rPr>
        <w:t xml:space="preserve">based on </w:t>
      </w:r>
      <w:r w:rsidR="00E266D2" w:rsidRPr="00915FCE">
        <w:rPr>
          <w:rFonts w:cstheme="minorHAnsi"/>
        </w:rPr>
        <w:t xml:space="preserve">their own symptoms or those of someone </w:t>
      </w:r>
      <w:r w:rsidR="001856F1">
        <w:rPr>
          <w:rFonts w:cstheme="minorHAnsi"/>
        </w:rPr>
        <w:t xml:space="preserve">with whom they are in close contact, </w:t>
      </w:r>
      <w:r w:rsidR="00E266D2" w:rsidRPr="00915FCE">
        <w:rPr>
          <w:rFonts w:cstheme="minorHAnsi"/>
        </w:rPr>
        <w:t>the</w:t>
      </w:r>
      <w:r w:rsidR="00557095">
        <w:rPr>
          <w:rFonts w:cstheme="minorHAnsi"/>
        </w:rPr>
        <w:t xml:space="preserve"> employee </w:t>
      </w:r>
      <w:r w:rsidR="00E266D2" w:rsidRPr="00915FCE">
        <w:rPr>
          <w:rFonts w:cstheme="minorHAnsi"/>
        </w:rPr>
        <w:t>should not risk infecting other</w:t>
      </w:r>
      <w:r w:rsidR="001856F1">
        <w:rPr>
          <w:rFonts w:cstheme="minorHAnsi"/>
        </w:rPr>
        <w:t xml:space="preserve">s </w:t>
      </w:r>
      <w:r w:rsidR="00E266D2" w:rsidRPr="00915FCE">
        <w:rPr>
          <w:rFonts w:cstheme="minorHAnsi"/>
        </w:rPr>
        <w:t xml:space="preserve">by coming to work. </w:t>
      </w:r>
      <w:r w:rsidR="00797B12">
        <w:rPr>
          <w:rFonts w:cstheme="minorHAnsi"/>
        </w:rPr>
        <w:t>Likewise, a</w:t>
      </w:r>
      <w:r w:rsidR="00E266D2" w:rsidRPr="00915FCE">
        <w:rPr>
          <w:rFonts w:cstheme="minorHAnsi"/>
        </w:rPr>
        <w:t>ny</w:t>
      </w:r>
      <w:r w:rsidR="00797B12">
        <w:rPr>
          <w:rFonts w:cstheme="minorHAnsi"/>
        </w:rPr>
        <w:t xml:space="preserve"> </w:t>
      </w:r>
      <w:r w:rsidR="00E266D2" w:rsidRPr="00915FCE">
        <w:rPr>
          <w:rFonts w:cstheme="minorHAnsi"/>
        </w:rPr>
        <w:t xml:space="preserve">employee </w:t>
      </w:r>
      <w:r w:rsidR="00797B12">
        <w:rPr>
          <w:rFonts w:cstheme="minorHAnsi"/>
        </w:rPr>
        <w:t xml:space="preserve">who is </w:t>
      </w:r>
      <w:r w:rsidR="00F66EE2" w:rsidRPr="00915FCE">
        <w:rPr>
          <w:rFonts w:cstheme="minorHAnsi"/>
        </w:rPr>
        <w:t xml:space="preserve">experiencing </w:t>
      </w:r>
      <w:r w:rsidR="00797B12">
        <w:rPr>
          <w:rFonts w:cstheme="minorHAnsi"/>
        </w:rPr>
        <w:t xml:space="preserve">active </w:t>
      </w:r>
      <w:r w:rsidR="00F66EE2" w:rsidRPr="00915FCE">
        <w:rPr>
          <w:rFonts w:cstheme="minorHAnsi"/>
        </w:rPr>
        <w:t xml:space="preserve">symptoms related to COVID-19 should not come to work. </w:t>
      </w:r>
    </w:p>
    <w:p w14:paraId="10D7D3AA" w14:textId="77777777" w:rsidR="00797B12" w:rsidRDefault="00797B12" w:rsidP="00B815FF">
      <w:pPr>
        <w:pStyle w:val="ListParagraph"/>
        <w:ind w:left="0"/>
        <w:jc w:val="both"/>
        <w:rPr>
          <w:rFonts w:cstheme="minorHAnsi"/>
        </w:rPr>
      </w:pPr>
    </w:p>
    <w:p w14:paraId="3D6791C9" w14:textId="6D08E662" w:rsidR="00F66EE2" w:rsidRPr="00915FCE" w:rsidRDefault="00F66EE2" w:rsidP="00B815FF">
      <w:pPr>
        <w:pStyle w:val="ListParagraph"/>
        <w:ind w:left="0"/>
        <w:jc w:val="both"/>
        <w:rPr>
          <w:rFonts w:cstheme="minorHAnsi"/>
        </w:rPr>
      </w:pPr>
      <w:r w:rsidRPr="00915FCE">
        <w:rPr>
          <w:rFonts w:cstheme="minorHAnsi"/>
        </w:rPr>
        <w:t xml:space="preserve">Symptoms </w:t>
      </w:r>
      <w:r w:rsidR="00797B12">
        <w:rPr>
          <w:rFonts w:cstheme="minorHAnsi"/>
        </w:rPr>
        <w:t xml:space="preserve">may include, but are not limited to: </w:t>
      </w:r>
    </w:p>
    <w:p w14:paraId="3326D5B2" w14:textId="77777777" w:rsidR="00F66EE2" w:rsidRPr="00915FCE" w:rsidRDefault="00F66EE2" w:rsidP="00B815FF">
      <w:pPr>
        <w:pStyle w:val="ListParagraph"/>
        <w:numPr>
          <w:ilvl w:val="0"/>
          <w:numId w:val="13"/>
        </w:numPr>
        <w:shd w:val="clear" w:color="auto" w:fill="FFFFFF"/>
        <w:spacing w:after="0" w:line="300" w:lineRule="atLeast"/>
        <w:ind w:left="720"/>
        <w:jc w:val="both"/>
        <w:rPr>
          <w:rFonts w:eastAsia="Times New Roman" w:cstheme="minorHAnsi"/>
        </w:rPr>
      </w:pPr>
      <w:r w:rsidRPr="00915FCE">
        <w:rPr>
          <w:rFonts w:eastAsia="Times New Roman" w:cstheme="minorHAnsi"/>
        </w:rPr>
        <w:t>Fever or chills</w:t>
      </w:r>
    </w:p>
    <w:p w14:paraId="73E0E301" w14:textId="77777777" w:rsidR="00F66EE2" w:rsidRPr="00915FCE" w:rsidRDefault="00F66EE2" w:rsidP="00B815FF">
      <w:pPr>
        <w:pStyle w:val="ListParagraph"/>
        <w:numPr>
          <w:ilvl w:val="0"/>
          <w:numId w:val="13"/>
        </w:numPr>
        <w:shd w:val="clear" w:color="auto" w:fill="FFFFFF"/>
        <w:spacing w:after="0" w:line="300" w:lineRule="atLeast"/>
        <w:ind w:left="720"/>
        <w:jc w:val="both"/>
        <w:rPr>
          <w:rFonts w:eastAsia="Times New Roman" w:cstheme="minorHAnsi"/>
        </w:rPr>
      </w:pPr>
      <w:r w:rsidRPr="00915FCE">
        <w:rPr>
          <w:rFonts w:eastAsia="Times New Roman" w:cstheme="minorHAnsi"/>
        </w:rPr>
        <w:t>Cough</w:t>
      </w:r>
    </w:p>
    <w:p w14:paraId="1571994C" w14:textId="77777777" w:rsidR="00F66EE2" w:rsidRPr="00915FCE" w:rsidRDefault="00F66EE2" w:rsidP="00B815FF">
      <w:pPr>
        <w:pStyle w:val="ListParagraph"/>
        <w:numPr>
          <w:ilvl w:val="0"/>
          <w:numId w:val="13"/>
        </w:numPr>
        <w:shd w:val="clear" w:color="auto" w:fill="FFFFFF"/>
        <w:spacing w:after="0" w:line="300" w:lineRule="atLeast"/>
        <w:ind w:left="720"/>
        <w:jc w:val="both"/>
        <w:rPr>
          <w:rFonts w:eastAsia="Times New Roman" w:cstheme="minorHAnsi"/>
        </w:rPr>
      </w:pPr>
      <w:r w:rsidRPr="00915FCE">
        <w:rPr>
          <w:rFonts w:eastAsia="Times New Roman" w:cstheme="minorHAnsi"/>
        </w:rPr>
        <w:t>Shortness of breath or difficulty breathing</w:t>
      </w:r>
    </w:p>
    <w:p w14:paraId="4212BCDF" w14:textId="77777777" w:rsidR="00F66EE2" w:rsidRPr="00915FCE" w:rsidRDefault="00F66EE2" w:rsidP="00B815FF">
      <w:pPr>
        <w:pStyle w:val="ListParagraph"/>
        <w:numPr>
          <w:ilvl w:val="0"/>
          <w:numId w:val="13"/>
        </w:numPr>
        <w:shd w:val="clear" w:color="auto" w:fill="FFFFFF"/>
        <w:spacing w:after="0" w:line="300" w:lineRule="atLeast"/>
        <w:ind w:left="720"/>
        <w:jc w:val="both"/>
        <w:rPr>
          <w:rFonts w:eastAsia="Times New Roman" w:cstheme="minorHAnsi"/>
        </w:rPr>
      </w:pPr>
      <w:r w:rsidRPr="00915FCE">
        <w:rPr>
          <w:rFonts w:eastAsia="Times New Roman" w:cstheme="minorHAnsi"/>
        </w:rPr>
        <w:t>Fatigue</w:t>
      </w:r>
    </w:p>
    <w:p w14:paraId="63E47CB1" w14:textId="77777777" w:rsidR="00F66EE2" w:rsidRPr="00915FCE" w:rsidRDefault="00F66EE2" w:rsidP="00B815FF">
      <w:pPr>
        <w:pStyle w:val="ListParagraph"/>
        <w:numPr>
          <w:ilvl w:val="0"/>
          <w:numId w:val="13"/>
        </w:numPr>
        <w:shd w:val="clear" w:color="auto" w:fill="FFFFFF"/>
        <w:spacing w:after="0" w:line="300" w:lineRule="atLeast"/>
        <w:ind w:left="720"/>
        <w:jc w:val="both"/>
        <w:rPr>
          <w:rFonts w:eastAsia="Times New Roman" w:cstheme="minorHAnsi"/>
        </w:rPr>
      </w:pPr>
      <w:r w:rsidRPr="00915FCE">
        <w:rPr>
          <w:rFonts w:eastAsia="Times New Roman" w:cstheme="minorHAnsi"/>
        </w:rPr>
        <w:t>Muscle or body aches</w:t>
      </w:r>
    </w:p>
    <w:p w14:paraId="4F908FA8" w14:textId="77777777" w:rsidR="00F66EE2" w:rsidRPr="00915FCE" w:rsidRDefault="00F66EE2" w:rsidP="00B815FF">
      <w:pPr>
        <w:pStyle w:val="ListParagraph"/>
        <w:numPr>
          <w:ilvl w:val="0"/>
          <w:numId w:val="13"/>
        </w:numPr>
        <w:shd w:val="clear" w:color="auto" w:fill="FFFFFF"/>
        <w:spacing w:after="0" w:line="300" w:lineRule="atLeast"/>
        <w:ind w:left="720"/>
        <w:jc w:val="both"/>
        <w:rPr>
          <w:rFonts w:eastAsia="Times New Roman" w:cstheme="minorHAnsi"/>
        </w:rPr>
      </w:pPr>
      <w:r w:rsidRPr="00915FCE">
        <w:rPr>
          <w:rFonts w:eastAsia="Times New Roman" w:cstheme="minorHAnsi"/>
        </w:rPr>
        <w:t>Headache</w:t>
      </w:r>
    </w:p>
    <w:p w14:paraId="77E3F572" w14:textId="77777777" w:rsidR="00F66EE2" w:rsidRPr="00915FCE" w:rsidRDefault="00F66EE2" w:rsidP="00B815FF">
      <w:pPr>
        <w:pStyle w:val="ListParagraph"/>
        <w:numPr>
          <w:ilvl w:val="0"/>
          <w:numId w:val="13"/>
        </w:numPr>
        <w:shd w:val="clear" w:color="auto" w:fill="FFFFFF"/>
        <w:spacing w:after="0" w:line="300" w:lineRule="atLeast"/>
        <w:ind w:left="720"/>
        <w:jc w:val="both"/>
        <w:rPr>
          <w:rFonts w:eastAsia="Times New Roman" w:cstheme="minorHAnsi"/>
        </w:rPr>
      </w:pPr>
      <w:r w:rsidRPr="00915FCE">
        <w:rPr>
          <w:rFonts w:eastAsia="Times New Roman" w:cstheme="minorHAnsi"/>
        </w:rPr>
        <w:t>New loss of taste or smell</w:t>
      </w:r>
    </w:p>
    <w:p w14:paraId="7F4C194F" w14:textId="77777777" w:rsidR="00F66EE2" w:rsidRPr="00915FCE" w:rsidRDefault="00F66EE2" w:rsidP="00B815FF">
      <w:pPr>
        <w:pStyle w:val="ListParagraph"/>
        <w:numPr>
          <w:ilvl w:val="0"/>
          <w:numId w:val="13"/>
        </w:numPr>
        <w:shd w:val="clear" w:color="auto" w:fill="FFFFFF"/>
        <w:spacing w:after="0" w:line="300" w:lineRule="atLeast"/>
        <w:ind w:left="720"/>
        <w:jc w:val="both"/>
        <w:rPr>
          <w:rFonts w:eastAsia="Times New Roman" w:cstheme="minorHAnsi"/>
        </w:rPr>
      </w:pPr>
      <w:r w:rsidRPr="00915FCE">
        <w:rPr>
          <w:rFonts w:eastAsia="Times New Roman" w:cstheme="minorHAnsi"/>
        </w:rPr>
        <w:t>Sore throat</w:t>
      </w:r>
    </w:p>
    <w:p w14:paraId="2573F87E" w14:textId="77777777" w:rsidR="00F66EE2" w:rsidRPr="00915FCE" w:rsidRDefault="00F66EE2" w:rsidP="00B815FF">
      <w:pPr>
        <w:pStyle w:val="ListParagraph"/>
        <w:numPr>
          <w:ilvl w:val="0"/>
          <w:numId w:val="13"/>
        </w:numPr>
        <w:shd w:val="clear" w:color="auto" w:fill="FFFFFF"/>
        <w:spacing w:after="0" w:line="300" w:lineRule="atLeast"/>
        <w:ind w:left="720"/>
        <w:jc w:val="both"/>
        <w:rPr>
          <w:rFonts w:eastAsia="Times New Roman" w:cstheme="minorHAnsi"/>
        </w:rPr>
      </w:pPr>
      <w:r w:rsidRPr="00915FCE">
        <w:rPr>
          <w:rFonts w:eastAsia="Times New Roman" w:cstheme="minorHAnsi"/>
        </w:rPr>
        <w:t>Congestion or runny nose</w:t>
      </w:r>
    </w:p>
    <w:p w14:paraId="6D10B8F0" w14:textId="77777777" w:rsidR="00F66EE2" w:rsidRPr="00915FCE" w:rsidRDefault="00F66EE2" w:rsidP="00B815FF">
      <w:pPr>
        <w:pStyle w:val="ListParagraph"/>
        <w:numPr>
          <w:ilvl w:val="0"/>
          <w:numId w:val="13"/>
        </w:numPr>
        <w:shd w:val="clear" w:color="auto" w:fill="FFFFFF"/>
        <w:spacing w:after="0" w:line="300" w:lineRule="atLeast"/>
        <w:ind w:left="720"/>
        <w:jc w:val="both"/>
        <w:rPr>
          <w:rFonts w:eastAsia="Times New Roman" w:cstheme="minorHAnsi"/>
        </w:rPr>
      </w:pPr>
      <w:r w:rsidRPr="00915FCE">
        <w:rPr>
          <w:rFonts w:eastAsia="Times New Roman" w:cstheme="minorHAnsi"/>
        </w:rPr>
        <w:t>Nausea or vomiting</w:t>
      </w:r>
    </w:p>
    <w:p w14:paraId="3593ADBF" w14:textId="77777777" w:rsidR="00F66EE2" w:rsidRPr="00915FCE" w:rsidRDefault="00F66EE2" w:rsidP="00B815FF">
      <w:pPr>
        <w:pStyle w:val="ListParagraph"/>
        <w:numPr>
          <w:ilvl w:val="0"/>
          <w:numId w:val="13"/>
        </w:numPr>
        <w:shd w:val="clear" w:color="auto" w:fill="FFFFFF"/>
        <w:spacing w:after="0" w:line="300" w:lineRule="atLeast"/>
        <w:ind w:left="720"/>
        <w:jc w:val="both"/>
        <w:rPr>
          <w:rFonts w:eastAsia="Times New Roman" w:cstheme="minorHAnsi"/>
        </w:rPr>
      </w:pPr>
      <w:r w:rsidRPr="00915FCE">
        <w:rPr>
          <w:rFonts w:eastAsia="Times New Roman" w:cstheme="minorHAnsi"/>
        </w:rPr>
        <w:t>Diarrhea</w:t>
      </w:r>
    </w:p>
    <w:p w14:paraId="3B0C8778" w14:textId="4689CB97" w:rsidR="00AC22FD" w:rsidRPr="00915FCE" w:rsidRDefault="00915FCE" w:rsidP="00B815FF">
      <w:pPr>
        <w:spacing w:before="100" w:beforeAutospacing="1" w:after="100" w:afterAutospacing="1" w:line="240" w:lineRule="auto"/>
        <w:jc w:val="both"/>
        <w:rPr>
          <w:rFonts w:eastAsia="Times New Roman" w:cstheme="minorHAnsi"/>
        </w:rPr>
      </w:pPr>
      <w:r>
        <w:rPr>
          <w:rFonts w:eastAsia="Times New Roman" w:cstheme="minorHAnsi"/>
        </w:rPr>
        <w:t>S</w:t>
      </w:r>
      <w:r w:rsidR="00AC22FD" w:rsidRPr="00915FCE">
        <w:rPr>
          <w:rFonts w:eastAsia="Times New Roman" w:cstheme="minorHAnsi"/>
        </w:rPr>
        <w:t xml:space="preserve">ymptoms may appear anywhere from 2 to </w:t>
      </w:r>
      <w:r w:rsidR="0093672F" w:rsidRPr="00915FCE">
        <w:rPr>
          <w:rFonts w:eastAsia="Times New Roman" w:cstheme="minorHAnsi"/>
        </w:rPr>
        <w:t>14</w:t>
      </w:r>
      <w:r w:rsidR="00AC22FD" w:rsidRPr="00915FCE">
        <w:rPr>
          <w:rFonts w:eastAsia="Times New Roman" w:cstheme="minorHAnsi"/>
        </w:rPr>
        <w:t xml:space="preserve"> days </w:t>
      </w:r>
      <w:r w:rsidR="00797B12">
        <w:rPr>
          <w:rFonts w:eastAsia="Times New Roman" w:cstheme="minorHAnsi"/>
        </w:rPr>
        <w:t xml:space="preserve">following </w:t>
      </w:r>
      <w:r w:rsidR="00AC22FD" w:rsidRPr="00915FCE">
        <w:rPr>
          <w:rFonts w:eastAsia="Times New Roman" w:cstheme="minorHAnsi"/>
        </w:rPr>
        <w:t xml:space="preserve">exposure to </w:t>
      </w:r>
      <w:r w:rsidR="00797B12">
        <w:rPr>
          <w:rFonts w:eastAsia="Times New Roman" w:cstheme="minorHAnsi"/>
        </w:rPr>
        <w:t xml:space="preserve">the virus. </w:t>
      </w:r>
    </w:p>
    <w:p w14:paraId="6AB5C981" w14:textId="6415A6BD" w:rsidR="00AC22FD" w:rsidRPr="00915FCE" w:rsidRDefault="00AC22FD" w:rsidP="00B815FF">
      <w:pPr>
        <w:spacing w:before="100" w:beforeAutospacing="1" w:after="100" w:afterAutospacing="1" w:line="240" w:lineRule="auto"/>
        <w:jc w:val="both"/>
        <w:rPr>
          <w:rFonts w:eastAsia="Times New Roman" w:cstheme="minorHAnsi"/>
        </w:rPr>
      </w:pPr>
      <w:r w:rsidRPr="00915FCE">
        <w:rPr>
          <w:rFonts w:eastAsia="Times New Roman" w:cstheme="minorHAnsi"/>
        </w:rPr>
        <w:t xml:space="preserve">Recovery from </w:t>
      </w:r>
      <w:r w:rsidR="001856F1">
        <w:rPr>
          <w:rFonts w:eastAsia="Times New Roman" w:cstheme="minorHAnsi"/>
        </w:rPr>
        <w:t>COVID-19</w:t>
      </w:r>
      <w:r w:rsidRPr="00915FCE">
        <w:rPr>
          <w:rFonts w:eastAsia="Times New Roman" w:cstheme="minorHAnsi"/>
        </w:rPr>
        <w:t xml:space="preserve"> </w:t>
      </w:r>
      <w:r w:rsidR="00797B12">
        <w:rPr>
          <w:rFonts w:eastAsia="Times New Roman" w:cstheme="minorHAnsi"/>
        </w:rPr>
        <w:t xml:space="preserve">is </w:t>
      </w:r>
      <w:r w:rsidRPr="00915FCE">
        <w:rPr>
          <w:rFonts w:eastAsia="Times New Roman" w:cstheme="minorHAnsi"/>
        </w:rPr>
        <w:t>depend</w:t>
      </w:r>
      <w:r w:rsidR="00797B12">
        <w:rPr>
          <w:rFonts w:eastAsia="Times New Roman" w:cstheme="minorHAnsi"/>
        </w:rPr>
        <w:t xml:space="preserve">ent </w:t>
      </w:r>
      <w:r w:rsidRPr="00915FCE">
        <w:rPr>
          <w:rFonts w:eastAsia="Times New Roman" w:cstheme="minorHAnsi"/>
        </w:rPr>
        <w:t>on the patient’s immune response.</w:t>
      </w:r>
      <w:r w:rsidR="00DE29D4" w:rsidRPr="00915FCE">
        <w:rPr>
          <w:rFonts w:eastAsia="Times New Roman" w:cstheme="minorHAnsi"/>
        </w:rPr>
        <w:t xml:space="preserve"> </w:t>
      </w:r>
    </w:p>
    <w:p w14:paraId="661D5083" w14:textId="77777777" w:rsidR="00B815FF" w:rsidRDefault="00797B12" w:rsidP="00B815FF">
      <w:pPr>
        <w:spacing w:before="100" w:beforeAutospacing="1" w:after="100" w:afterAutospacing="1" w:line="240" w:lineRule="auto"/>
        <w:jc w:val="both"/>
        <w:rPr>
          <w:rFonts w:cstheme="minorHAnsi"/>
        </w:rPr>
      </w:pPr>
      <w:r w:rsidRPr="00915FCE">
        <w:rPr>
          <w:rFonts w:eastAsia="Times New Roman" w:cstheme="minorHAnsi"/>
        </w:rPr>
        <w:t xml:space="preserve">One of the greatest weapons </w:t>
      </w:r>
      <w:r w:rsidR="00743060">
        <w:rPr>
          <w:rFonts w:eastAsia="Times New Roman" w:cstheme="minorHAnsi"/>
        </w:rPr>
        <w:t xml:space="preserve">to be </w:t>
      </w:r>
      <w:r w:rsidRPr="00915FCE">
        <w:rPr>
          <w:rFonts w:eastAsia="Times New Roman" w:cstheme="minorHAnsi"/>
        </w:rPr>
        <w:t>wield</w:t>
      </w:r>
      <w:r w:rsidR="00743060">
        <w:rPr>
          <w:rFonts w:eastAsia="Times New Roman" w:cstheme="minorHAnsi"/>
        </w:rPr>
        <w:t>ed</w:t>
      </w:r>
      <w:r w:rsidRPr="00915FCE">
        <w:rPr>
          <w:rFonts w:eastAsia="Times New Roman" w:cstheme="minorHAnsi"/>
        </w:rPr>
        <w:t xml:space="preserve"> against </w:t>
      </w:r>
      <w:r>
        <w:rPr>
          <w:rFonts w:eastAsia="Times New Roman" w:cstheme="minorHAnsi"/>
        </w:rPr>
        <w:t>COVID-19</w:t>
      </w:r>
      <w:r w:rsidRPr="00915FCE">
        <w:rPr>
          <w:rFonts w:eastAsia="Times New Roman" w:cstheme="minorHAnsi"/>
        </w:rPr>
        <w:t xml:space="preserve"> is an educated populous</w:t>
      </w:r>
      <w:r>
        <w:rPr>
          <w:rFonts w:eastAsia="Times New Roman" w:cstheme="minorHAnsi"/>
        </w:rPr>
        <w:t>; employees must e</w:t>
      </w:r>
      <w:r w:rsidR="000D199D" w:rsidRPr="00915FCE">
        <w:rPr>
          <w:rFonts w:eastAsia="Times New Roman" w:cstheme="minorHAnsi"/>
        </w:rPr>
        <w:t xml:space="preserve">ducate </w:t>
      </w:r>
      <w:r>
        <w:rPr>
          <w:rFonts w:eastAsia="Times New Roman" w:cstheme="minorHAnsi"/>
        </w:rPr>
        <w:t>them</w:t>
      </w:r>
      <w:r w:rsidR="000D199D" w:rsidRPr="00915FCE">
        <w:rPr>
          <w:rFonts w:eastAsia="Times New Roman" w:cstheme="minorHAnsi"/>
        </w:rPr>
        <w:t>sel</w:t>
      </w:r>
      <w:r>
        <w:rPr>
          <w:rFonts w:eastAsia="Times New Roman" w:cstheme="minorHAnsi"/>
        </w:rPr>
        <w:t xml:space="preserve">ves </w:t>
      </w:r>
      <w:r w:rsidR="000D199D" w:rsidRPr="00915FCE">
        <w:rPr>
          <w:rFonts w:eastAsia="Times New Roman" w:cstheme="minorHAnsi"/>
        </w:rPr>
        <w:t xml:space="preserve">about </w:t>
      </w:r>
      <w:r w:rsidR="008A74DB" w:rsidRPr="00915FCE">
        <w:rPr>
          <w:rFonts w:eastAsia="Times New Roman" w:cstheme="minorHAnsi"/>
        </w:rPr>
        <w:t>Coronavirus</w:t>
      </w:r>
      <w:r>
        <w:rPr>
          <w:rFonts w:eastAsia="Times New Roman" w:cstheme="minorHAnsi"/>
        </w:rPr>
        <w:t>/COVID-19</w:t>
      </w:r>
      <w:r w:rsidR="000D199D" w:rsidRPr="00915FCE">
        <w:rPr>
          <w:rFonts w:eastAsia="Times New Roman" w:cstheme="minorHAnsi"/>
        </w:rPr>
        <w:t xml:space="preserve">. </w:t>
      </w:r>
      <w:r w:rsidR="00670172" w:rsidRPr="00915FCE">
        <w:rPr>
          <w:rFonts w:cstheme="minorHAnsi"/>
        </w:rPr>
        <w:t xml:space="preserve">This </w:t>
      </w:r>
      <w:r w:rsidR="002D4F39" w:rsidRPr="00915FCE">
        <w:rPr>
          <w:rFonts w:cstheme="minorHAnsi"/>
        </w:rPr>
        <w:t>5-minute</w:t>
      </w:r>
      <w:r w:rsidR="00FE11B0" w:rsidRPr="00915FCE">
        <w:rPr>
          <w:rFonts w:cstheme="minorHAnsi"/>
        </w:rPr>
        <w:t xml:space="preserve"> summary</w:t>
      </w:r>
      <w:r w:rsidR="00670172" w:rsidRPr="00915FCE">
        <w:rPr>
          <w:rFonts w:cstheme="minorHAnsi"/>
        </w:rPr>
        <w:t xml:space="preserve"> </w:t>
      </w:r>
      <w:r w:rsidR="002E6C30" w:rsidRPr="00915FCE">
        <w:rPr>
          <w:rFonts w:cstheme="minorHAnsi"/>
        </w:rPr>
        <w:t xml:space="preserve">from </w:t>
      </w:r>
      <w:r>
        <w:rPr>
          <w:rFonts w:cstheme="minorHAnsi"/>
        </w:rPr>
        <w:t>the Center for Disease Control (</w:t>
      </w:r>
      <w:r w:rsidR="002E6C30" w:rsidRPr="00915FCE">
        <w:rPr>
          <w:rFonts w:cstheme="minorHAnsi"/>
        </w:rPr>
        <w:t>CDC</w:t>
      </w:r>
      <w:r>
        <w:rPr>
          <w:rFonts w:cstheme="minorHAnsi"/>
        </w:rPr>
        <w:t>)</w:t>
      </w:r>
      <w:r w:rsidR="002E6C30" w:rsidRPr="00915FCE">
        <w:rPr>
          <w:rFonts w:cstheme="minorHAnsi"/>
        </w:rPr>
        <w:t xml:space="preserve"> provides </w:t>
      </w:r>
      <w:r w:rsidR="006875B4" w:rsidRPr="00915FCE">
        <w:rPr>
          <w:rFonts w:cstheme="minorHAnsi"/>
        </w:rPr>
        <w:t>a</w:t>
      </w:r>
      <w:r w:rsidR="00670172" w:rsidRPr="00915FCE">
        <w:rPr>
          <w:rFonts w:cstheme="minorHAnsi"/>
        </w:rPr>
        <w:t xml:space="preserve"> brief but well</w:t>
      </w:r>
      <w:r>
        <w:rPr>
          <w:rFonts w:cstheme="minorHAnsi"/>
        </w:rPr>
        <w:t xml:space="preserve">-articulated </w:t>
      </w:r>
      <w:r w:rsidR="00FE11B0" w:rsidRPr="00915FCE">
        <w:rPr>
          <w:rFonts w:cstheme="minorHAnsi"/>
        </w:rPr>
        <w:t>overview:</w:t>
      </w:r>
      <w:r>
        <w:rPr>
          <w:rFonts w:cstheme="minorHAnsi"/>
        </w:rPr>
        <w:t xml:space="preserve"> </w:t>
      </w:r>
    </w:p>
    <w:p w14:paraId="124ECEB9" w14:textId="20C3DF82" w:rsidR="00670172" w:rsidRPr="00B815FF" w:rsidRDefault="009946D1" w:rsidP="00B815FF">
      <w:pPr>
        <w:spacing w:before="100" w:beforeAutospacing="1" w:after="100" w:afterAutospacing="1" w:line="240" w:lineRule="auto"/>
        <w:jc w:val="both"/>
        <w:rPr>
          <w:rFonts w:cstheme="minorHAnsi"/>
        </w:rPr>
      </w:pPr>
      <w:hyperlink r:id="rId14" w:history="1">
        <w:r w:rsidR="002E7C61" w:rsidRPr="00AE75C4">
          <w:rPr>
            <w:rStyle w:val="Hyperlink"/>
            <w:rFonts w:cstheme="minorHAnsi"/>
          </w:rPr>
          <w:t>https://www.youtube.com/watch?v=drMw2evwMFA</w:t>
        </w:r>
      </w:hyperlink>
    </w:p>
    <w:p w14:paraId="05EC480A" w14:textId="75832466" w:rsidR="00797B12" w:rsidRDefault="00F55DDA" w:rsidP="00B815FF">
      <w:pPr>
        <w:spacing w:before="100" w:beforeAutospacing="1" w:after="100" w:afterAutospacing="1" w:line="240" w:lineRule="auto"/>
        <w:jc w:val="both"/>
        <w:rPr>
          <w:rFonts w:cstheme="minorHAnsi"/>
          <w:color w:val="000000"/>
          <w:shd w:val="clear" w:color="auto" w:fill="FFFFFF"/>
        </w:rPr>
      </w:pPr>
      <w:r w:rsidRPr="00915FCE">
        <w:rPr>
          <w:rFonts w:cstheme="minorHAnsi"/>
          <w:color w:val="000000"/>
          <w:shd w:val="clear" w:color="auto" w:fill="FFFFFF"/>
        </w:rPr>
        <w:t xml:space="preserve">The virus that causes COVID-19 is spreading from person-to-person.  </w:t>
      </w:r>
      <w:r w:rsidR="00DE29D4" w:rsidRPr="00915FCE">
        <w:rPr>
          <w:rFonts w:cstheme="minorHAnsi"/>
          <w:color w:val="000000"/>
          <w:shd w:val="clear" w:color="auto" w:fill="FFFFFF"/>
        </w:rPr>
        <w:t xml:space="preserve">Much is unknown about how the virus spreads. Current knowledge is largely based on what is known about similar coronaviruses. Coronaviruses are a large family of viruses that are common in humans and many different species of animals, including camels, cattle, cats, and bats. Rarely, animal coronaviruses can infect people and then spread between people, such as with MERS-CoV and SARS-CoV. </w:t>
      </w:r>
    </w:p>
    <w:p w14:paraId="00AACFBD" w14:textId="2747BB61" w:rsidR="00DE29D4" w:rsidRPr="00915FCE" w:rsidRDefault="003335EE" w:rsidP="00B815FF">
      <w:pPr>
        <w:spacing w:before="100" w:beforeAutospacing="1" w:after="100" w:afterAutospacing="1" w:line="240" w:lineRule="auto"/>
        <w:jc w:val="both"/>
        <w:rPr>
          <w:rFonts w:cstheme="minorHAnsi"/>
          <w:color w:val="000000"/>
          <w:shd w:val="clear" w:color="auto" w:fill="FFFFFF"/>
        </w:rPr>
      </w:pPr>
      <w:r w:rsidRPr="00915FCE">
        <w:rPr>
          <w:rFonts w:cstheme="minorHAnsi"/>
          <w:color w:val="000000"/>
          <w:shd w:val="clear" w:color="auto" w:fill="FFFFFF"/>
        </w:rPr>
        <w:t xml:space="preserve">According to the CDC, </w:t>
      </w:r>
      <w:r w:rsidR="001856F1">
        <w:rPr>
          <w:rFonts w:cstheme="minorHAnsi"/>
          <w:color w:val="000000"/>
          <w:shd w:val="clear" w:color="auto" w:fill="FFFFFF"/>
        </w:rPr>
        <w:t>COVID-19</w:t>
      </w:r>
      <w:r w:rsidRPr="00915FCE">
        <w:rPr>
          <w:rFonts w:cstheme="minorHAnsi"/>
          <w:color w:val="000000"/>
          <w:shd w:val="clear" w:color="auto" w:fill="FFFFFF"/>
        </w:rPr>
        <w:t xml:space="preserve"> can be contracted:</w:t>
      </w:r>
    </w:p>
    <w:p w14:paraId="48DDC3F9" w14:textId="72268FCB" w:rsidR="003335EE" w:rsidRPr="00915FCE" w:rsidRDefault="00797B12" w:rsidP="00B815FF">
      <w:pPr>
        <w:numPr>
          <w:ilvl w:val="0"/>
          <w:numId w:val="11"/>
        </w:numPr>
        <w:spacing w:before="100" w:beforeAutospacing="1" w:after="100" w:afterAutospacing="1" w:line="240" w:lineRule="auto"/>
        <w:jc w:val="both"/>
        <w:rPr>
          <w:rFonts w:eastAsia="Times New Roman" w:cstheme="minorHAnsi"/>
          <w:color w:val="000000"/>
        </w:rPr>
      </w:pPr>
      <w:r>
        <w:rPr>
          <w:rFonts w:eastAsia="Times New Roman" w:cstheme="minorHAnsi"/>
          <w:color w:val="000000"/>
        </w:rPr>
        <w:t>b</w:t>
      </w:r>
      <w:r w:rsidR="003335EE" w:rsidRPr="00915FCE">
        <w:rPr>
          <w:rFonts w:eastAsia="Times New Roman" w:cstheme="minorHAnsi"/>
          <w:color w:val="000000"/>
        </w:rPr>
        <w:t>etween people who are in close contact with one another (within about 6 feet)</w:t>
      </w:r>
      <w:r w:rsidR="00557095">
        <w:rPr>
          <w:rFonts w:eastAsia="Times New Roman" w:cstheme="minorHAnsi"/>
          <w:color w:val="000000"/>
        </w:rPr>
        <w:t xml:space="preserve">, </w:t>
      </w:r>
    </w:p>
    <w:p w14:paraId="7EB406C3" w14:textId="09078DF6" w:rsidR="003335EE" w:rsidRPr="00915FCE" w:rsidRDefault="00797B12" w:rsidP="00B815FF">
      <w:pPr>
        <w:numPr>
          <w:ilvl w:val="0"/>
          <w:numId w:val="11"/>
        </w:numPr>
        <w:spacing w:before="100" w:beforeAutospacing="1" w:after="100" w:afterAutospacing="1" w:line="240" w:lineRule="auto"/>
        <w:jc w:val="both"/>
        <w:rPr>
          <w:rFonts w:eastAsia="Times New Roman" w:cstheme="minorHAnsi"/>
          <w:color w:val="000000"/>
        </w:rPr>
      </w:pPr>
      <w:r>
        <w:rPr>
          <w:rFonts w:eastAsia="Times New Roman" w:cstheme="minorHAnsi"/>
          <w:color w:val="000000"/>
        </w:rPr>
        <w:t>v</w:t>
      </w:r>
      <w:r w:rsidR="003335EE" w:rsidRPr="00915FCE">
        <w:rPr>
          <w:rFonts w:eastAsia="Times New Roman" w:cstheme="minorHAnsi"/>
          <w:color w:val="000000"/>
        </w:rPr>
        <w:t>ia respiratory droplets produced when an infected person coughs or sneezes</w:t>
      </w:r>
      <w:r w:rsidR="00557095">
        <w:rPr>
          <w:rFonts w:eastAsia="Times New Roman" w:cstheme="minorHAnsi"/>
          <w:color w:val="000000"/>
        </w:rPr>
        <w:t xml:space="preserve">, </w:t>
      </w:r>
    </w:p>
    <w:p w14:paraId="5B74744E" w14:textId="3ACB2AD2" w:rsidR="003335EE" w:rsidRPr="00915FCE" w:rsidRDefault="00797B12" w:rsidP="00B815FF">
      <w:pPr>
        <w:numPr>
          <w:ilvl w:val="0"/>
          <w:numId w:val="11"/>
        </w:numPr>
        <w:spacing w:before="100" w:beforeAutospacing="1" w:after="100" w:afterAutospacing="1" w:line="240" w:lineRule="auto"/>
        <w:jc w:val="both"/>
        <w:rPr>
          <w:rFonts w:eastAsia="Times New Roman" w:cstheme="minorHAnsi"/>
          <w:color w:val="000000"/>
        </w:rPr>
      </w:pPr>
      <w:r>
        <w:rPr>
          <w:rFonts w:eastAsia="Times New Roman" w:cstheme="minorHAnsi"/>
          <w:color w:val="000000"/>
        </w:rPr>
        <w:t>when t</w:t>
      </w:r>
      <w:r w:rsidR="003335EE" w:rsidRPr="00915FCE">
        <w:rPr>
          <w:rFonts w:eastAsia="Times New Roman" w:cstheme="minorHAnsi"/>
          <w:color w:val="000000"/>
        </w:rPr>
        <w:t xml:space="preserve">hese droplets </w:t>
      </w:r>
      <w:r>
        <w:rPr>
          <w:rFonts w:eastAsia="Times New Roman" w:cstheme="minorHAnsi"/>
          <w:color w:val="000000"/>
        </w:rPr>
        <w:t xml:space="preserve">contact </w:t>
      </w:r>
      <w:r w:rsidR="003335EE" w:rsidRPr="00915FCE">
        <w:rPr>
          <w:rFonts w:eastAsia="Times New Roman" w:cstheme="minorHAnsi"/>
          <w:color w:val="000000"/>
        </w:rPr>
        <w:t xml:space="preserve">the mouths or noses of people who are nearby or </w:t>
      </w:r>
      <w:r>
        <w:rPr>
          <w:rFonts w:eastAsia="Times New Roman" w:cstheme="minorHAnsi"/>
          <w:color w:val="000000"/>
        </w:rPr>
        <w:t xml:space="preserve">when the droplets are </w:t>
      </w:r>
      <w:r w:rsidR="003335EE" w:rsidRPr="00915FCE">
        <w:rPr>
          <w:rFonts w:eastAsia="Times New Roman" w:cstheme="minorHAnsi"/>
          <w:color w:val="000000"/>
        </w:rPr>
        <w:t>inhaled into the lungs</w:t>
      </w:r>
      <w:r w:rsidR="00557095">
        <w:rPr>
          <w:rFonts w:eastAsia="Times New Roman" w:cstheme="minorHAnsi"/>
          <w:color w:val="000000"/>
        </w:rPr>
        <w:t>, or</w:t>
      </w:r>
    </w:p>
    <w:p w14:paraId="5D2C2609" w14:textId="09BB603C" w:rsidR="003335EE" w:rsidRPr="00915FCE" w:rsidRDefault="00557095" w:rsidP="00B815FF">
      <w:pPr>
        <w:numPr>
          <w:ilvl w:val="0"/>
          <w:numId w:val="11"/>
        </w:numPr>
        <w:spacing w:before="100" w:beforeAutospacing="1" w:after="100" w:afterAutospacing="1" w:line="240" w:lineRule="auto"/>
        <w:jc w:val="both"/>
        <w:rPr>
          <w:rFonts w:eastAsia="Times New Roman" w:cstheme="minorHAnsi"/>
          <w:color w:val="000000"/>
        </w:rPr>
      </w:pPr>
      <w:r>
        <w:rPr>
          <w:rFonts w:cstheme="minorHAnsi"/>
          <w:color w:val="000000"/>
          <w:shd w:val="clear" w:color="auto" w:fill="FFFFFF"/>
        </w:rPr>
        <w:t>w</w:t>
      </w:r>
      <w:r w:rsidR="00797B12">
        <w:rPr>
          <w:rFonts w:cstheme="minorHAnsi"/>
          <w:color w:val="000000"/>
          <w:shd w:val="clear" w:color="auto" w:fill="FFFFFF"/>
        </w:rPr>
        <w:t xml:space="preserve">hen a person </w:t>
      </w:r>
      <w:r w:rsidR="003335EE" w:rsidRPr="00915FCE">
        <w:rPr>
          <w:rFonts w:cstheme="minorHAnsi"/>
          <w:color w:val="000000"/>
          <w:shd w:val="clear" w:color="auto" w:fill="FFFFFF"/>
        </w:rPr>
        <w:t>touch</w:t>
      </w:r>
      <w:r w:rsidR="00797B12">
        <w:rPr>
          <w:rFonts w:cstheme="minorHAnsi"/>
          <w:color w:val="000000"/>
          <w:shd w:val="clear" w:color="auto" w:fill="FFFFFF"/>
        </w:rPr>
        <w:t>es a</w:t>
      </w:r>
      <w:r w:rsidR="003335EE" w:rsidRPr="00915FCE">
        <w:rPr>
          <w:rFonts w:cstheme="minorHAnsi"/>
          <w:color w:val="000000"/>
          <w:shd w:val="clear" w:color="auto" w:fill="FFFFFF"/>
        </w:rPr>
        <w:t xml:space="preserve"> surface or object that has the virus on it and then touch</w:t>
      </w:r>
      <w:r w:rsidR="00797B12">
        <w:rPr>
          <w:rFonts w:cstheme="minorHAnsi"/>
          <w:color w:val="000000"/>
          <w:shd w:val="clear" w:color="auto" w:fill="FFFFFF"/>
        </w:rPr>
        <w:t>es</w:t>
      </w:r>
      <w:r w:rsidR="003335EE" w:rsidRPr="00915FCE">
        <w:rPr>
          <w:rFonts w:cstheme="minorHAnsi"/>
          <w:color w:val="000000"/>
          <w:shd w:val="clear" w:color="auto" w:fill="FFFFFF"/>
        </w:rPr>
        <w:t xml:space="preserve"> their own mouth, nose, or possibly their eyes</w:t>
      </w:r>
      <w:r w:rsidR="00797B12">
        <w:rPr>
          <w:rFonts w:cstheme="minorHAnsi"/>
          <w:color w:val="000000"/>
          <w:shd w:val="clear" w:color="auto" w:fill="FFFFFF"/>
        </w:rPr>
        <w:t xml:space="preserve">; this, however, </w:t>
      </w:r>
      <w:r w:rsidR="003335EE" w:rsidRPr="00915FCE">
        <w:rPr>
          <w:rFonts w:cstheme="minorHAnsi"/>
          <w:color w:val="000000"/>
          <w:shd w:val="clear" w:color="auto" w:fill="FFFFFF"/>
        </w:rPr>
        <w:t xml:space="preserve">is not thought to be the </w:t>
      </w:r>
      <w:r w:rsidR="00797B12">
        <w:rPr>
          <w:rFonts w:cstheme="minorHAnsi"/>
          <w:color w:val="000000"/>
          <w:shd w:val="clear" w:color="auto" w:fill="FFFFFF"/>
        </w:rPr>
        <w:t>primary w</w:t>
      </w:r>
      <w:r w:rsidR="003335EE" w:rsidRPr="00915FCE">
        <w:rPr>
          <w:rFonts w:cstheme="minorHAnsi"/>
          <w:color w:val="000000"/>
          <w:shd w:val="clear" w:color="auto" w:fill="FFFFFF"/>
        </w:rPr>
        <w:t>ay th</w:t>
      </w:r>
      <w:r w:rsidR="00797B12">
        <w:rPr>
          <w:rFonts w:cstheme="minorHAnsi"/>
          <w:color w:val="000000"/>
          <w:shd w:val="clear" w:color="auto" w:fill="FFFFFF"/>
        </w:rPr>
        <w:t xml:space="preserve">is </w:t>
      </w:r>
      <w:r w:rsidR="003335EE" w:rsidRPr="00915FCE">
        <w:rPr>
          <w:rFonts w:cstheme="minorHAnsi"/>
          <w:color w:val="000000"/>
          <w:shd w:val="clear" w:color="auto" w:fill="FFFFFF"/>
        </w:rPr>
        <w:t xml:space="preserve">virus </w:t>
      </w:r>
      <w:r w:rsidR="00797B12">
        <w:rPr>
          <w:rFonts w:cstheme="minorHAnsi"/>
          <w:color w:val="000000"/>
          <w:shd w:val="clear" w:color="auto" w:fill="FFFFFF"/>
        </w:rPr>
        <w:t xml:space="preserve">is </w:t>
      </w:r>
      <w:r w:rsidR="003335EE" w:rsidRPr="00915FCE">
        <w:rPr>
          <w:rFonts w:cstheme="minorHAnsi"/>
          <w:color w:val="000000"/>
          <w:shd w:val="clear" w:color="auto" w:fill="FFFFFF"/>
        </w:rPr>
        <w:t>spread.</w:t>
      </w:r>
    </w:p>
    <w:p w14:paraId="72B903CA" w14:textId="583623C3" w:rsidR="00044E92" w:rsidRPr="00915FCE" w:rsidRDefault="00044E92" w:rsidP="00B815FF">
      <w:pPr>
        <w:pStyle w:val="NormalWeb"/>
        <w:spacing w:before="0" w:beforeAutospacing="0"/>
        <w:jc w:val="both"/>
        <w:rPr>
          <w:rFonts w:asciiTheme="minorHAnsi" w:hAnsiTheme="minorHAnsi" w:cstheme="minorHAnsi"/>
          <w:color w:val="000000"/>
          <w:sz w:val="22"/>
          <w:szCs w:val="22"/>
        </w:rPr>
      </w:pPr>
      <w:r w:rsidRPr="00915FCE">
        <w:rPr>
          <w:rFonts w:asciiTheme="minorHAnsi" w:hAnsiTheme="minorHAnsi" w:cstheme="minorHAnsi"/>
          <w:color w:val="000000"/>
          <w:sz w:val="22"/>
          <w:szCs w:val="22"/>
        </w:rPr>
        <w:t>Per CDC</w:t>
      </w:r>
      <w:r w:rsidR="00743060">
        <w:rPr>
          <w:rFonts w:asciiTheme="minorHAnsi" w:hAnsiTheme="minorHAnsi" w:cstheme="minorHAnsi"/>
          <w:color w:val="000000"/>
          <w:sz w:val="22"/>
          <w:szCs w:val="22"/>
        </w:rPr>
        <w:t>,</w:t>
      </w:r>
      <w:r w:rsidR="00797B12">
        <w:rPr>
          <w:rFonts w:asciiTheme="minorHAnsi" w:hAnsiTheme="minorHAnsi" w:cstheme="minorHAnsi"/>
          <w:color w:val="000000"/>
          <w:sz w:val="22"/>
          <w:szCs w:val="22"/>
        </w:rPr>
        <w:t xml:space="preserve"> t</w:t>
      </w:r>
      <w:r w:rsidRPr="00915FCE">
        <w:rPr>
          <w:rFonts w:asciiTheme="minorHAnsi" w:hAnsiTheme="minorHAnsi" w:cstheme="minorHAnsi"/>
          <w:color w:val="000000"/>
          <w:sz w:val="22"/>
          <w:szCs w:val="22"/>
        </w:rPr>
        <w:t>here is currently no vaccine to pr</w:t>
      </w:r>
      <w:r w:rsidR="00797B12">
        <w:rPr>
          <w:rFonts w:asciiTheme="minorHAnsi" w:hAnsiTheme="minorHAnsi" w:cstheme="minorHAnsi"/>
          <w:color w:val="000000"/>
          <w:sz w:val="22"/>
          <w:szCs w:val="22"/>
        </w:rPr>
        <w:t xml:space="preserve">otect against </w:t>
      </w:r>
      <w:r w:rsidRPr="00915FCE">
        <w:rPr>
          <w:rFonts w:asciiTheme="minorHAnsi" w:hAnsiTheme="minorHAnsi" w:cstheme="minorHAnsi"/>
          <w:color w:val="000000"/>
          <w:sz w:val="22"/>
          <w:szCs w:val="22"/>
        </w:rPr>
        <w:t>coronavirus disease 2019 (COVID-19). The best way to prevent illness is to avoid being exposed to th</w:t>
      </w:r>
      <w:r w:rsidR="00797B12">
        <w:rPr>
          <w:rFonts w:asciiTheme="minorHAnsi" w:hAnsiTheme="minorHAnsi" w:cstheme="minorHAnsi"/>
          <w:color w:val="000000"/>
          <w:sz w:val="22"/>
          <w:szCs w:val="22"/>
        </w:rPr>
        <w:t>e</w:t>
      </w:r>
      <w:r w:rsidRPr="00915FCE">
        <w:rPr>
          <w:rFonts w:asciiTheme="minorHAnsi" w:hAnsiTheme="minorHAnsi" w:cstheme="minorHAnsi"/>
          <w:color w:val="000000"/>
          <w:sz w:val="22"/>
          <w:szCs w:val="22"/>
        </w:rPr>
        <w:t xml:space="preserve"> virus</w:t>
      </w:r>
      <w:r w:rsidR="00797B12">
        <w:rPr>
          <w:rFonts w:asciiTheme="minorHAnsi" w:hAnsiTheme="minorHAnsi" w:cstheme="minorHAnsi"/>
          <w:color w:val="000000"/>
          <w:sz w:val="22"/>
          <w:szCs w:val="22"/>
        </w:rPr>
        <w:t>, h</w:t>
      </w:r>
      <w:r w:rsidRPr="00915FCE">
        <w:rPr>
          <w:rFonts w:asciiTheme="minorHAnsi" w:hAnsiTheme="minorHAnsi" w:cstheme="minorHAnsi"/>
          <w:color w:val="000000"/>
          <w:sz w:val="22"/>
          <w:szCs w:val="22"/>
        </w:rPr>
        <w:t xml:space="preserve">owever, </w:t>
      </w:r>
      <w:r w:rsidR="00797B12">
        <w:rPr>
          <w:rFonts w:asciiTheme="minorHAnsi" w:hAnsiTheme="minorHAnsi" w:cstheme="minorHAnsi"/>
          <w:color w:val="000000"/>
          <w:sz w:val="22"/>
          <w:szCs w:val="22"/>
        </w:rPr>
        <w:t>the</w:t>
      </w:r>
      <w:r w:rsidRPr="00915FCE">
        <w:rPr>
          <w:rFonts w:asciiTheme="minorHAnsi" w:hAnsiTheme="minorHAnsi" w:cstheme="minorHAnsi"/>
          <w:color w:val="000000"/>
          <w:sz w:val="22"/>
          <w:szCs w:val="22"/>
        </w:rPr>
        <w:t xml:space="preserve"> CDC always recommends everyday preventive actions to help prevent the spread of respiratory diseases, including:</w:t>
      </w:r>
    </w:p>
    <w:p w14:paraId="3ED3504C" w14:textId="252D8DBC" w:rsidR="00044E92" w:rsidRPr="00915FCE" w:rsidRDefault="00797B12" w:rsidP="00B815FF">
      <w:pPr>
        <w:numPr>
          <w:ilvl w:val="0"/>
          <w:numId w:val="12"/>
        </w:numPr>
        <w:spacing w:before="100" w:beforeAutospacing="1" w:after="100" w:afterAutospacing="1" w:line="240" w:lineRule="auto"/>
        <w:jc w:val="both"/>
        <w:rPr>
          <w:rFonts w:cstheme="minorHAnsi"/>
          <w:color w:val="000000"/>
        </w:rPr>
      </w:pPr>
      <w:r>
        <w:rPr>
          <w:rFonts w:cstheme="minorHAnsi"/>
          <w:color w:val="000000"/>
        </w:rPr>
        <w:t>a</w:t>
      </w:r>
      <w:r w:rsidR="00044E92" w:rsidRPr="00915FCE">
        <w:rPr>
          <w:rFonts w:cstheme="minorHAnsi"/>
          <w:color w:val="000000"/>
        </w:rPr>
        <w:t>void</w:t>
      </w:r>
      <w:r>
        <w:rPr>
          <w:rFonts w:cstheme="minorHAnsi"/>
          <w:color w:val="000000"/>
        </w:rPr>
        <w:t>ing</w:t>
      </w:r>
      <w:r w:rsidR="00044E92" w:rsidRPr="00915FCE">
        <w:rPr>
          <w:rFonts w:cstheme="minorHAnsi"/>
          <w:color w:val="000000"/>
        </w:rPr>
        <w:t xml:space="preserve"> close contact with people who are </w:t>
      </w:r>
      <w:r>
        <w:rPr>
          <w:rFonts w:cstheme="minorHAnsi"/>
          <w:color w:val="000000"/>
        </w:rPr>
        <w:t>ill</w:t>
      </w:r>
      <w:r w:rsidR="00F55DDA">
        <w:rPr>
          <w:rFonts w:cstheme="minorHAnsi"/>
          <w:color w:val="000000"/>
        </w:rPr>
        <w:t>.</w:t>
      </w:r>
    </w:p>
    <w:p w14:paraId="4BBC4D73" w14:textId="5FA32B94" w:rsidR="00044E92" w:rsidRDefault="00797B12" w:rsidP="00B815FF">
      <w:pPr>
        <w:numPr>
          <w:ilvl w:val="0"/>
          <w:numId w:val="12"/>
        </w:numPr>
        <w:spacing w:before="100" w:beforeAutospacing="1" w:after="100" w:afterAutospacing="1" w:line="240" w:lineRule="auto"/>
        <w:jc w:val="both"/>
        <w:rPr>
          <w:rFonts w:cstheme="minorHAnsi"/>
          <w:color w:val="000000"/>
        </w:rPr>
      </w:pPr>
      <w:r>
        <w:rPr>
          <w:rFonts w:cstheme="minorHAnsi"/>
          <w:color w:val="000000"/>
        </w:rPr>
        <w:t>a</w:t>
      </w:r>
      <w:r w:rsidR="00044E92" w:rsidRPr="00915FCE">
        <w:rPr>
          <w:rFonts w:cstheme="minorHAnsi"/>
          <w:color w:val="000000"/>
        </w:rPr>
        <w:t>void</w:t>
      </w:r>
      <w:r>
        <w:rPr>
          <w:rFonts w:cstheme="minorHAnsi"/>
          <w:color w:val="000000"/>
        </w:rPr>
        <w:t>ing</w:t>
      </w:r>
      <w:r w:rsidR="00044E92" w:rsidRPr="00915FCE">
        <w:rPr>
          <w:rFonts w:cstheme="minorHAnsi"/>
          <w:color w:val="000000"/>
        </w:rPr>
        <w:t xml:space="preserve"> touching your eyes, nose, and mouth</w:t>
      </w:r>
      <w:r w:rsidR="00F55DDA">
        <w:rPr>
          <w:rFonts w:cstheme="minorHAnsi"/>
          <w:color w:val="000000"/>
        </w:rPr>
        <w:t>.</w:t>
      </w:r>
    </w:p>
    <w:p w14:paraId="11F40674" w14:textId="11CBB525" w:rsidR="00044E92" w:rsidRPr="00915FCE" w:rsidRDefault="00797B12" w:rsidP="00B815FF">
      <w:pPr>
        <w:numPr>
          <w:ilvl w:val="0"/>
          <w:numId w:val="12"/>
        </w:numPr>
        <w:spacing w:before="100" w:beforeAutospacing="1" w:after="100" w:afterAutospacing="1" w:line="240" w:lineRule="auto"/>
        <w:jc w:val="both"/>
        <w:rPr>
          <w:rFonts w:cstheme="minorHAnsi"/>
          <w:color w:val="000000"/>
        </w:rPr>
      </w:pPr>
      <w:r>
        <w:rPr>
          <w:rFonts w:cstheme="minorHAnsi"/>
          <w:color w:val="000000"/>
        </w:rPr>
        <w:t>s</w:t>
      </w:r>
      <w:r w:rsidR="00044E92" w:rsidRPr="00915FCE">
        <w:rPr>
          <w:rFonts w:cstheme="minorHAnsi"/>
          <w:color w:val="000000"/>
        </w:rPr>
        <w:t>tay</w:t>
      </w:r>
      <w:r>
        <w:rPr>
          <w:rFonts w:cstheme="minorHAnsi"/>
          <w:color w:val="000000"/>
        </w:rPr>
        <w:t>ing</w:t>
      </w:r>
      <w:r w:rsidR="00044E92" w:rsidRPr="00915FCE">
        <w:rPr>
          <w:rFonts w:cstheme="minorHAnsi"/>
          <w:color w:val="000000"/>
        </w:rPr>
        <w:t xml:space="preserve"> home when you are sick</w:t>
      </w:r>
      <w:r w:rsidR="00F55DDA">
        <w:rPr>
          <w:rFonts w:cstheme="minorHAnsi"/>
          <w:color w:val="000000"/>
        </w:rPr>
        <w:t>.</w:t>
      </w:r>
    </w:p>
    <w:p w14:paraId="59A8432A" w14:textId="4EF100E4" w:rsidR="00044E92" w:rsidRPr="00915FCE" w:rsidRDefault="00797B12" w:rsidP="00B815FF">
      <w:pPr>
        <w:numPr>
          <w:ilvl w:val="0"/>
          <w:numId w:val="12"/>
        </w:numPr>
        <w:spacing w:before="100" w:beforeAutospacing="1" w:after="100" w:afterAutospacing="1" w:line="240" w:lineRule="auto"/>
        <w:jc w:val="both"/>
        <w:rPr>
          <w:rFonts w:cstheme="minorHAnsi"/>
          <w:color w:val="000000"/>
        </w:rPr>
      </w:pPr>
      <w:r>
        <w:rPr>
          <w:rFonts w:cstheme="minorHAnsi"/>
          <w:color w:val="000000"/>
        </w:rPr>
        <w:t>c</w:t>
      </w:r>
      <w:r w:rsidR="00044E92" w:rsidRPr="00915FCE">
        <w:rPr>
          <w:rFonts w:cstheme="minorHAnsi"/>
          <w:color w:val="000000"/>
        </w:rPr>
        <w:t>over</w:t>
      </w:r>
      <w:r>
        <w:rPr>
          <w:rFonts w:cstheme="minorHAnsi"/>
          <w:color w:val="000000"/>
        </w:rPr>
        <w:t>ing</w:t>
      </w:r>
      <w:r w:rsidR="00044E92" w:rsidRPr="00915FCE">
        <w:rPr>
          <w:rFonts w:cstheme="minorHAnsi"/>
          <w:color w:val="000000"/>
        </w:rPr>
        <w:t xml:space="preserve"> your cough or sneeze with a tissue, then throw</w:t>
      </w:r>
      <w:r>
        <w:rPr>
          <w:rFonts w:cstheme="minorHAnsi"/>
          <w:color w:val="000000"/>
        </w:rPr>
        <w:t>ing</w:t>
      </w:r>
      <w:r w:rsidR="00044E92" w:rsidRPr="00915FCE">
        <w:rPr>
          <w:rFonts w:cstheme="minorHAnsi"/>
          <w:color w:val="000000"/>
        </w:rPr>
        <w:t xml:space="preserve"> the tissue in the trash</w:t>
      </w:r>
      <w:r w:rsidR="00F55DDA">
        <w:rPr>
          <w:rFonts w:cstheme="minorHAnsi"/>
          <w:color w:val="000000"/>
        </w:rPr>
        <w:t>.</w:t>
      </w:r>
    </w:p>
    <w:p w14:paraId="272596D9" w14:textId="0EBC0A5D" w:rsidR="00044E92" w:rsidRPr="00915FCE" w:rsidRDefault="00797B12" w:rsidP="00B815FF">
      <w:pPr>
        <w:numPr>
          <w:ilvl w:val="0"/>
          <w:numId w:val="12"/>
        </w:numPr>
        <w:spacing w:before="100" w:beforeAutospacing="1" w:after="100" w:afterAutospacing="1" w:line="240" w:lineRule="auto"/>
        <w:jc w:val="both"/>
        <w:rPr>
          <w:rFonts w:cstheme="minorHAnsi"/>
          <w:color w:val="000000"/>
        </w:rPr>
      </w:pPr>
      <w:r>
        <w:rPr>
          <w:rFonts w:cstheme="minorHAnsi"/>
          <w:color w:val="000000"/>
        </w:rPr>
        <w:t>frequently c</w:t>
      </w:r>
      <w:r w:rsidR="00044E92" w:rsidRPr="00915FCE">
        <w:rPr>
          <w:rFonts w:cstheme="minorHAnsi"/>
          <w:color w:val="000000"/>
        </w:rPr>
        <w:t>lean</w:t>
      </w:r>
      <w:r>
        <w:rPr>
          <w:rFonts w:cstheme="minorHAnsi"/>
          <w:color w:val="000000"/>
        </w:rPr>
        <w:t>ing</w:t>
      </w:r>
      <w:r w:rsidR="00044E92" w:rsidRPr="00915FCE">
        <w:rPr>
          <w:rFonts w:cstheme="minorHAnsi"/>
          <w:color w:val="000000"/>
        </w:rPr>
        <w:t xml:space="preserve"> and disinfect touched objects and surfaces using a regular household cleaning spray or wipe</w:t>
      </w:r>
      <w:r w:rsidR="00F55DDA">
        <w:rPr>
          <w:rFonts w:cstheme="minorHAnsi"/>
          <w:color w:val="000000"/>
        </w:rPr>
        <w:t>.</w:t>
      </w:r>
    </w:p>
    <w:p w14:paraId="6818CE95" w14:textId="5EE65BF6" w:rsidR="00044E92" w:rsidRPr="00915FCE" w:rsidRDefault="00797B12" w:rsidP="00B815FF">
      <w:pPr>
        <w:numPr>
          <w:ilvl w:val="0"/>
          <w:numId w:val="12"/>
        </w:numPr>
        <w:spacing w:before="100" w:beforeAutospacing="1" w:after="100" w:afterAutospacing="1" w:line="240" w:lineRule="auto"/>
        <w:jc w:val="both"/>
        <w:rPr>
          <w:rFonts w:cstheme="minorHAnsi"/>
          <w:color w:val="000000"/>
        </w:rPr>
      </w:pPr>
      <w:r>
        <w:rPr>
          <w:rFonts w:cstheme="minorHAnsi"/>
          <w:color w:val="000000"/>
        </w:rPr>
        <w:t>f</w:t>
      </w:r>
      <w:r w:rsidR="00044E92" w:rsidRPr="00915FCE">
        <w:rPr>
          <w:rFonts w:cstheme="minorHAnsi"/>
          <w:color w:val="000000"/>
        </w:rPr>
        <w:t>ollow</w:t>
      </w:r>
      <w:r>
        <w:rPr>
          <w:rFonts w:cstheme="minorHAnsi"/>
          <w:color w:val="000000"/>
        </w:rPr>
        <w:t>ing</w:t>
      </w:r>
      <w:r w:rsidR="00044E92" w:rsidRPr="00915FCE">
        <w:rPr>
          <w:rFonts w:cstheme="minorHAnsi"/>
          <w:color w:val="000000"/>
        </w:rPr>
        <w:t xml:space="preserve"> CDC recommendations for using a facemask</w:t>
      </w:r>
      <w:r w:rsidR="00F55DDA">
        <w:rPr>
          <w:rFonts w:cstheme="minorHAnsi"/>
          <w:color w:val="000000"/>
        </w:rPr>
        <w:t>.</w:t>
      </w:r>
    </w:p>
    <w:p w14:paraId="50C904D7" w14:textId="4662E5D3" w:rsidR="00044E92" w:rsidRPr="00915FCE" w:rsidRDefault="00743060" w:rsidP="00B815FF">
      <w:pPr>
        <w:numPr>
          <w:ilvl w:val="0"/>
          <w:numId w:val="12"/>
        </w:numPr>
        <w:spacing w:before="100" w:beforeAutospacing="1" w:after="100" w:afterAutospacing="1" w:line="240" w:lineRule="auto"/>
        <w:jc w:val="both"/>
        <w:rPr>
          <w:rFonts w:cstheme="minorHAnsi"/>
          <w:color w:val="000000"/>
        </w:rPr>
      </w:pPr>
      <w:r>
        <w:rPr>
          <w:rFonts w:cstheme="minorHAnsi"/>
          <w:color w:val="000000"/>
        </w:rPr>
        <w:t>w</w:t>
      </w:r>
      <w:r w:rsidR="00044E92" w:rsidRPr="00915FCE">
        <w:rPr>
          <w:rFonts w:cstheme="minorHAnsi"/>
          <w:color w:val="000000"/>
        </w:rPr>
        <w:t>ash</w:t>
      </w:r>
      <w:r>
        <w:rPr>
          <w:rFonts w:cstheme="minorHAnsi"/>
          <w:color w:val="000000"/>
        </w:rPr>
        <w:t>ing</w:t>
      </w:r>
      <w:r w:rsidR="00044E92" w:rsidRPr="00915FCE">
        <w:rPr>
          <w:rFonts w:cstheme="minorHAnsi"/>
          <w:color w:val="000000"/>
        </w:rPr>
        <w:t xml:space="preserve"> your hands often with soap and water for at least 20 seconds, especially after going to the bathroom</w:t>
      </w:r>
      <w:r>
        <w:rPr>
          <w:rFonts w:cstheme="minorHAnsi"/>
          <w:color w:val="000000"/>
        </w:rPr>
        <w:t xml:space="preserve">, </w:t>
      </w:r>
      <w:r w:rsidR="00044E92" w:rsidRPr="00915FCE">
        <w:rPr>
          <w:rFonts w:cstheme="minorHAnsi"/>
          <w:color w:val="000000"/>
        </w:rPr>
        <w:t>before eating</w:t>
      </w:r>
      <w:r>
        <w:rPr>
          <w:rFonts w:cstheme="minorHAnsi"/>
          <w:color w:val="000000"/>
        </w:rPr>
        <w:t xml:space="preserve">, or </w:t>
      </w:r>
      <w:r w:rsidR="00044E92" w:rsidRPr="00915FCE">
        <w:rPr>
          <w:rFonts w:cstheme="minorHAnsi"/>
          <w:color w:val="000000"/>
        </w:rPr>
        <w:t>after blowing your nose, coughing, or sneezing</w:t>
      </w:r>
      <w:r w:rsidR="00F55DDA">
        <w:rPr>
          <w:rFonts w:cstheme="minorHAnsi"/>
          <w:color w:val="000000"/>
        </w:rPr>
        <w:t>.</w:t>
      </w:r>
    </w:p>
    <w:p w14:paraId="51284406" w14:textId="5B17BA59" w:rsidR="00743060" w:rsidRPr="00743060" w:rsidRDefault="00044E92" w:rsidP="00B815FF">
      <w:pPr>
        <w:numPr>
          <w:ilvl w:val="1"/>
          <w:numId w:val="12"/>
        </w:numPr>
        <w:spacing w:before="100" w:beforeAutospacing="1" w:after="100" w:afterAutospacing="1" w:line="240" w:lineRule="auto"/>
        <w:jc w:val="both"/>
        <w:rPr>
          <w:rFonts w:eastAsia="Times New Roman" w:cstheme="minorHAnsi"/>
          <w:color w:val="000000"/>
        </w:rPr>
      </w:pPr>
      <w:r w:rsidRPr="00915FCE">
        <w:rPr>
          <w:rFonts w:cstheme="minorHAnsi"/>
          <w:color w:val="000000"/>
        </w:rPr>
        <w:t>If soap and water are not readily available, an alcohol-based hand sanitizer with at least 60% alcohol</w:t>
      </w:r>
      <w:r w:rsidR="00743060">
        <w:rPr>
          <w:rFonts w:cstheme="minorHAnsi"/>
          <w:color w:val="000000"/>
        </w:rPr>
        <w:t xml:space="preserve"> is recommended</w:t>
      </w:r>
      <w:r w:rsidR="00F55DDA">
        <w:rPr>
          <w:rFonts w:cstheme="minorHAnsi"/>
          <w:color w:val="000000"/>
        </w:rPr>
        <w:t>.</w:t>
      </w:r>
    </w:p>
    <w:p w14:paraId="00F440C4" w14:textId="3854DB59" w:rsidR="00044E92" w:rsidRPr="00915FCE" w:rsidRDefault="00044E92" w:rsidP="00B815FF">
      <w:pPr>
        <w:numPr>
          <w:ilvl w:val="1"/>
          <w:numId w:val="12"/>
        </w:numPr>
        <w:spacing w:before="100" w:beforeAutospacing="1" w:after="100" w:afterAutospacing="1" w:line="240" w:lineRule="auto"/>
        <w:jc w:val="both"/>
        <w:rPr>
          <w:rFonts w:eastAsia="Times New Roman" w:cstheme="minorHAnsi"/>
          <w:color w:val="000000"/>
        </w:rPr>
      </w:pPr>
      <w:r w:rsidRPr="00915FCE">
        <w:rPr>
          <w:rFonts w:cstheme="minorHAnsi"/>
          <w:color w:val="000000"/>
        </w:rPr>
        <w:t>Always wash hands with soap and water if hands are visibly dirt</w:t>
      </w:r>
      <w:r w:rsidR="009E2A52">
        <w:rPr>
          <w:rFonts w:cstheme="minorHAnsi"/>
          <w:color w:val="000000"/>
        </w:rPr>
        <w:t>y</w:t>
      </w:r>
      <w:r w:rsidR="00F55DDA">
        <w:rPr>
          <w:rFonts w:cstheme="minorHAnsi"/>
          <w:color w:val="000000"/>
        </w:rPr>
        <w:t>.</w:t>
      </w:r>
    </w:p>
    <w:p w14:paraId="0A3E027A" w14:textId="29D5A457" w:rsidR="00044E92" w:rsidRPr="00915FCE" w:rsidRDefault="00044E92" w:rsidP="00B815FF">
      <w:pPr>
        <w:spacing w:after="100" w:afterAutospacing="1" w:line="240" w:lineRule="auto"/>
        <w:jc w:val="both"/>
        <w:rPr>
          <w:rFonts w:eastAsia="Times New Roman" w:cstheme="minorHAnsi"/>
          <w:b/>
          <w:bCs/>
          <w:color w:val="FF0000"/>
        </w:rPr>
      </w:pPr>
      <w:r w:rsidRPr="00915FCE">
        <w:rPr>
          <w:rFonts w:eastAsia="Times New Roman" w:cstheme="minorHAnsi"/>
          <w:color w:val="000000"/>
        </w:rPr>
        <w:t>There is no specific anti</w:t>
      </w:r>
      <w:r w:rsidR="00743060">
        <w:rPr>
          <w:rFonts w:eastAsia="Times New Roman" w:cstheme="minorHAnsi"/>
          <w:color w:val="000000"/>
        </w:rPr>
        <w:t>-</w:t>
      </w:r>
      <w:r w:rsidRPr="00915FCE">
        <w:rPr>
          <w:rFonts w:eastAsia="Times New Roman" w:cstheme="minorHAnsi"/>
          <w:color w:val="000000"/>
        </w:rPr>
        <w:t>viral treatment recommended for COVID-19. People with COVID-19 should receive supportive care to help relieve symptoms. For severe cases, treatment should include care to support vital organ functions.</w:t>
      </w:r>
      <w:r w:rsidR="00743060">
        <w:rPr>
          <w:rFonts w:eastAsia="Times New Roman" w:cstheme="minorHAnsi"/>
          <w:color w:val="000000"/>
        </w:rPr>
        <w:t xml:space="preserve">  </w:t>
      </w:r>
      <w:r w:rsidRPr="00915FCE">
        <w:rPr>
          <w:rFonts w:eastAsia="Times New Roman" w:cstheme="minorHAnsi"/>
          <w:color w:val="FF0000"/>
        </w:rPr>
        <w:t xml:space="preserve">People who think they may have been exposed to COVID-19 should contact their healthcare provider </w:t>
      </w:r>
      <w:r w:rsidRPr="00915FCE">
        <w:rPr>
          <w:rFonts w:eastAsia="Times New Roman" w:cstheme="minorHAnsi"/>
          <w:b/>
          <w:bCs/>
          <w:color w:val="FF0000"/>
        </w:rPr>
        <w:t>immediately</w:t>
      </w:r>
      <w:r w:rsidR="00743060">
        <w:rPr>
          <w:rFonts w:eastAsia="Times New Roman" w:cstheme="minorHAnsi"/>
          <w:color w:val="FF0000"/>
        </w:rPr>
        <w:t xml:space="preserve"> for instructions and guidance</w:t>
      </w:r>
      <w:r w:rsidRPr="00915FCE">
        <w:rPr>
          <w:rFonts w:eastAsia="Times New Roman" w:cstheme="minorHAnsi"/>
          <w:b/>
          <w:bCs/>
          <w:color w:val="FF0000"/>
        </w:rPr>
        <w:t>.</w:t>
      </w:r>
    </w:p>
    <w:p w14:paraId="44E4D915" w14:textId="42308EDE" w:rsidR="000B69C7" w:rsidRPr="00915FCE" w:rsidRDefault="000B69C7" w:rsidP="00B815FF">
      <w:pPr>
        <w:jc w:val="both"/>
        <w:rPr>
          <w:rFonts w:cstheme="minorHAnsi"/>
          <w:b/>
        </w:rPr>
      </w:pPr>
      <w:r w:rsidRPr="00915FCE">
        <w:rPr>
          <w:rFonts w:cstheme="minorHAnsi"/>
          <w:b/>
        </w:rPr>
        <w:t>Monitor</w:t>
      </w:r>
      <w:r w:rsidR="00743060">
        <w:rPr>
          <w:rFonts w:cstheme="minorHAnsi"/>
          <w:b/>
        </w:rPr>
        <w:t>ing o</w:t>
      </w:r>
      <w:r w:rsidRPr="00915FCE">
        <w:rPr>
          <w:rFonts w:cstheme="minorHAnsi"/>
          <w:b/>
        </w:rPr>
        <w:t>utbreak status:</w:t>
      </w:r>
    </w:p>
    <w:p w14:paraId="1A68D97E" w14:textId="4532CE8F" w:rsidR="000B69C7" w:rsidRPr="00915FCE" w:rsidRDefault="00FD0DBA" w:rsidP="00B815FF">
      <w:pPr>
        <w:pStyle w:val="ListParagraph"/>
        <w:ind w:left="0"/>
        <w:jc w:val="both"/>
        <w:rPr>
          <w:rFonts w:cstheme="minorHAnsi"/>
        </w:rPr>
      </w:pPr>
      <w:r>
        <w:rPr>
          <w:rFonts w:cstheme="minorHAnsi"/>
        </w:rPr>
        <w:t>{</w:t>
      </w:r>
      <w:r w:rsidRPr="00915FCE">
        <w:rPr>
          <w:rFonts w:cstheme="minorHAnsi"/>
          <w:highlight w:val="yellow"/>
        </w:rPr>
        <w:t>ORGANIZATION</w:t>
      </w:r>
      <w:r>
        <w:rPr>
          <w:rFonts w:cstheme="minorHAnsi"/>
        </w:rPr>
        <w:t>}</w:t>
      </w:r>
      <w:r w:rsidRPr="00915FCE">
        <w:rPr>
          <w:rFonts w:cstheme="minorHAnsi"/>
        </w:rPr>
        <w:t xml:space="preserve"> </w:t>
      </w:r>
      <w:r w:rsidR="000B69C7" w:rsidRPr="00915FCE">
        <w:rPr>
          <w:rFonts w:cstheme="minorHAnsi"/>
        </w:rPr>
        <w:t xml:space="preserve">staff should monitor the status of any outbreak using all available resources. Some resources include </w:t>
      </w:r>
      <w:hyperlink r:id="rId15" w:history="1">
        <w:r w:rsidR="00670172" w:rsidRPr="00915FCE">
          <w:rPr>
            <w:rStyle w:val="Hyperlink"/>
            <w:rFonts w:cstheme="minorHAnsi"/>
          </w:rPr>
          <w:t>www.cdc.gov</w:t>
        </w:r>
      </w:hyperlink>
      <w:r w:rsidR="00D32DB6" w:rsidRPr="00915FCE">
        <w:rPr>
          <w:rFonts w:cstheme="minorHAnsi"/>
        </w:rPr>
        <w:t xml:space="preserve"> </w:t>
      </w:r>
      <w:r w:rsidR="00915FCE">
        <w:rPr>
          <w:rFonts w:cstheme="minorHAnsi"/>
        </w:rPr>
        <w:t xml:space="preserve">and </w:t>
      </w:r>
      <w:hyperlink r:id="rId16" w:history="1">
        <w:r w:rsidR="00743060" w:rsidRPr="006F7054">
          <w:rPr>
            <w:rStyle w:val="Hyperlink"/>
            <w:rFonts w:cstheme="minorHAnsi"/>
          </w:rPr>
          <w:t>https://www.cdph.ca.gov/</w:t>
        </w:r>
      </w:hyperlink>
      <w:r w:rsidR="00743060">
        <w:rPr>
          <w:rFonts w:cstheme="minorHAnsi"/>
        </w:rPr>
        <w:t xml:space="preserve"> a</w:t>
      </w:r>
      <w:r w:rsidR="000B69C7" w:rsidRPr="00915FCE">
        <w:rPr>
          <w:rFonts w:cstheme="minorHAnsi"/>
        </w:rPr>
        <w:t xml:space="preserve">s well as local </w:t>
      </w:r>
      <w:r w:rsidR="00743060">
        <w:rPr>
          <w:rFonts w:cstheme="minorHAnsi"/>
        </w:rPr>
        <w:t xml:space="preserve">television and radio </w:t>
      </w:r>
      <w:r w:rsidR="000B69C7" w:rsidRPr="00915FCE">
        <w:rPr>
          <w:rFonts w:cstheme="minorHAnsi"/>
        </w:rPr>
        <w:t>station websites and broadcast</w:t>
      </w:r>
      <w:r w:rsidR="00743060">
        <w:rPr>
          <w:rFonts w:cstheme="minorHAnsi"/>
        </w:rPr>
        <w:t>s</w:t>
      </w:r>
      <w:r w:rsidR="000B69C7" w:rsidRPr="00915FCE">
        <w:rPr>
          <w:rFonts w:cstheme="minorHAnsi"/>
        </w:rPr>
        <w:t>.</w:t>
      </w:r>
    </w:p>
    <w:p w14:paraId="4345C859" w14:textId="0C93205F" w:rsidR="001953A1" w:rsidRPr="00915FCE" w:rsidRDefault="005D7D5F" w:rsidP="00B815FF">
      <w:pPr>
        <w:jc w:val="both"/>
        <w:rPr>
          <w:rFonts w:cstheme="minorHAnsi"/>
          <w:b/>
        </w:rPr>
      </w:pPr>
      <w:r w:rsidRPr="00915FCE">
        <w:rPr>
          <w:rFonts w:cstheme="minorHAnsi"/>
          <w:b/>
        </w:rPr>
        <w:t>Reactionary Steps (</w:t>
      </w:r>
      <w:r w:rsidR="00743060">
        <w:rPr>
          <w:rFonts w:cstheme="minorHAnsi"/>
          <w:b/>
        </w:rPr>
        <w:t>d</w:t>
      </w:r>
      <w:r w:rsidR="00E266D2" w:rsidRPr="00915FCE">
        <w:rPr>
          <w:rFonts w:cstheme="minorHAnsi"/>
          <w:b/>
        </w:rPr>
        <w:t>ur</w:t>
      </w:r>
      <w:r w:rsidR="00611A6B" w:rsidRPr="00915FCE">
        <w:rPr>
          <w:rFonts w:cstheme="minorHAnsi"/>
          <w:b/>
        </w:rPr>
        <w:t xml:space="preserve">ing a </w:t>
      </w:r>
      <w:r w:rsidR="00743060">
        <w:rPr>
          <w:rFonts w:cstheme="minorHAnsi"/>
          <w:b/>
        </w:rPr>
        <w:t>d</w:t>
      </w:r>
      <w:r w:rsidR="00611A6B" w:rsidRPr="00915FCE">
        <w:rPr>
          <w:rFonts w:cstheme="minorHAnsi"/>
          <w:b/>
        </w:rPr>
        <w:t xml:space="preserve">eclared </w:t>
      </w:r>
      <w:r w:rsidR="00743060">
        <w:rPr>
          <w:rFonts w:cstheme="minorHAnsi"/>
          <w:b/>
        </w:rPr>
        <w:t>p</w:t>
      </w:r>
      <w:r w:rsidR="00611A6B" w:rsidRPr="00915FCE">
        <w:rPr>
          <w:rFonts w:cstheme="minorHAnsi"/>
          <w:b/>
        </w:rPr>
        <w:t>andemic</w:t>
      </w:r>
      <w:r w:rsidRPr="00915FCE">
        <w:rPr>
          <w:rFonts w:cstheme="minorHAnsi"/>
          <w:b/>
        </w:rPr>
        <w:t>):</w:t>
      </w:r>
    </w:p>
    <w:p w14:paraId="0FB0A9D1" w14:textId="73714216" w:rsidR="00791D8A" w:rsidRPr="00915FCE" w:rsidRDefault="003267B5" w:rsidP="00B815FF">
      <w:pPr>
        <w:jc w:val="both"/>
        <w:rPr>
          <w:rFonts w:cstheme="minorHAnsi"/>
          <w:b/>
        </w:rPr>
      </w:pPr>
      <w:r w:rsidRPr="00915FCE">
        <w:rPr>
          <w:rFonts w:cstheme="minorHAnsi"/>
          <w:color w:val="943634" w:themeColor="accent2" w:themeShade="BF"/>
        </w:rPr>
        <w:t xml:space="preserve">Note: It may not be necessary to initiate </w:t>
      </w:r>
      <w:r w:rsidR="002C2AE9">
        <w:rPr>
          <w:rFonts w:cstheme="minorHAnsi"/>
          <w:color w:val="943634" w:themeColor="accent2" w:themeShade="BF"/>
        </w:rPr>
        <w:t xml:space="preserve">all or even any </w:t>
      </w:r>
      <w:r w:rsidRPr="00915FCE">
        <w:rPr>
          <w:rFonts w:cstheme="minorHAnsi"/>
          <w:color w:val="943634" w:themeColor="accent2" w:themeShade="BF"/>
        </w:rPr>
        <w:t xml:space="preserve">of the following portions of the </w:t>
      </w:r>
      <w:r w:rsidR="00743060">
        <w:rPr>
          <w:rFonts w:cstheme="minorHAnsi"/>
          <w:color w:val="943634" w:themeColor="accent2" w:themeShade="BF"/>
        </w:rPr>
        <w:t>P</w:t>
      </w:r>
      <w:r w:rsidRPr="00915FCE">
        <w:rPr>
          <w:rFonts w:cstheme="minorHAnsi"/>
          <w:color w:val="943634" w:themeColor="accent2" w:themeShade="BF"/>
        </w:rPr>
        <w:t xml:space="preserve">lan if a declared pandemic is not prevalent in </w:t>
      </w:r>
      <w:r w:rsidR="00743060">
        <w:rPr>
          <w:rFonts w:cstheme="minorHAnsi"/>
          <w:color w:val="943634" w:themeColor="accent2" w:themeShade="BF"/>
        </w:rPr>
        <w:t>your</w:t>
      </w:r>
      <w:r w:rsidRPr="00915FCE">
        <w:rPr>
          <w:rFonts w:cstheme="minorHAnsi"/>
          <w:color w:val="943634" w:themeColor="accent2" w:themeShade="BF"/>
        </w:rPr>
        <w:t xml:space="preserve"> immediate area. </w:t>
      </w:r>
      <w:r w:rsidR="00743060">
        <w:rPr>
          <w:rFonts w:cstheme="minorHAnsi"/>
          <w:color w:val="943634" w:themeColor="accent2" w:themeShade="BF"/>
        </w:rPr>
        <w:t>I</w:t>
      </w:r>
      <w:r w:rsidRPr="00915FCE">
        <w:rPr>
          <w:rFonts w:cstheme="minorHAnsi"/>
          <w:color w:val="943634" w:themeColor="accent2" w:themeShade="BF"/>
        </w:rPr>
        <w:t>ndividual portions of the plan may be implemented as n</w:t>
      </w:r>
      <w:r w:rsidR="00743060">
        <w:rPr>
          <w:rFonts w:cstheme="minorHAnsi"/>
          <w:color w:val="943634" w:themeColor="accent2" w:themeShade="BF"/>
        </w:rPr>
        <w:t>ecessary</w:t>
      </w:r>
      <w:r w:rsidR="002C2AE9">
        <w:rPr>
          <w:rFonts w:cstheme="minorHAnsi"/>
          <w:color w:val="943634" w:themeColor="accent2" w:themeShade="BF"/>
        </w:rPr>
        <w:t xml:space="preserve"> for your organization or region</w:t>
      </w:r>
      <w:r w:rsidRPr="00915FCE">
        <w:rPr>
          <w:rFonts w:cstheme="minorHAnsi"/>
          <w:color w:val="943634" w:themeColor="accent2" w:themeShade="BF"/>
        </w:rPr>
        <w:t xml:space="preserve">. Management and staff should use any information available </w:t>
      </w:r>
      <w:r w:rsidR="004622F2" w:rsidRPr="00915FCE">
        <w:rPr>
          <w:rFonts w:cstheme="minorHAnsi"/>
          <w:color w:val="943634" w:themeColor="accent2" w:themeShade="BF"/>
        </w:rPr>
        <w:t>to them, including</w:t>
      </w:r>
      <w:r w:rsidRPr="00915FCE">
        <w:rPr>
          <w:rFonts w:cstheme="minorHAnsi"/>
          <w:color w:val="943634" w:themeColor="accent2" w:themeShade="BF"/>
        </w:rPr>
        <w:t xml:space="preserve"> input from health officials</w:t>
      </w:r>
      <w:r w:rsidR="004622F2" w:rsidRPr="00915FCE">
        <w:rPr>
          <w:rFonts w:cstheme="minorHAnsi"/>
          <w:color w:val="943634" w:themeColor="accent2" w:themeShade="BF"/>
        </w:rPr>
        <w:t>,</w:t>
      </w:r>
      <w:r w:rsidRPr="00915FCE">
        <w:rPr>
          <w:rFonts w:cstheme="minorHAnsi"/>
          <w:color w:val="943634" w:themeColor="accent2" w:themeShade="BF"/>
        </w:rPr>
        <w:t xml:space="preserve"> in deciding when to implement</w:t>
      </w:r>
      <w:r w:rsidR="004622F2" w:rsidRPr="00915FCE">
        <w:rPr>
          <w:rFonts w:cstheme="minorHAnsi"/>
          <w:color w:val="943634" w:themeColor="accent2" w:themeShade="BF"/>
        </w:rPr>
        <w:t xml:space="preserve"> </w:t>
      </w:r>
      <w:r w:rsidR="00743060">
        <w:rPr>
          <w:rFonts w:cstheme="minorHAnsi"/>
          <w:color w:val="943634" w:themeColor="accent2" w:themeShade="BF"/>
        </w:rPr>
        <w:t xml:space="preserve">and or </w:t>
      </w:r>
      <w:r w:rsidR="004622F2" w:rsidRPr="00915FCE">
        <w:rPr>
          <w:rFonts w:cstheme="minorHAnsi"/>
          <w:color w:val="943634" w:themeColor="accent2" w:themeShade="BF"/>
        </w:rPr>
        <w:t xml:space="preserve">all </w:t>
      </w:r>
      <w:r w:rsidR="00743060">
        <w:rPr>
          <w:rFonts w:cstheme="minorHAnsi"/>
          <w:color w:val="943634" w:themeColor="accent2" w:themeShade="BF"/>
        </w:rPr>
        <w:t xml:space="preserve">aspects </w:t>
      </w:r>
      <w:r w:rsidR="004622F2" w:rsidRPr="00915FCE">
        <w:rPr>
          <w:rFonts w:cstheme="minorHAnsi"/>
          <w:color w:val="943634" w:themeColor="accent2" w:themeShade="BF"/>
        </w:rPr>
        <w:t xml:space="preserve">of the </w:t>
      </w:r>
      <w:r w:rsidR="00743060">
        <w:rPr>
          <w:rFonts w:cstheme="minorHAnsi"/>
          <w:color w:val="943634" w:themeColor="accent2" w:themeShade="BF"/>
        </w:rPr>
        <w:t>P</w:t>
      </w:r>
      <w:r w:rsidR="004622F2" w:rsidRPr="00915FCE">
        <w:rPr>
          <w:rFonts w:cstheme="minorHAnsi"/>
          <w:color w:val="943634" w:themeColor="accent2" w:themeShade="BF"/>
        </w:rPr>
        <w:t>lan</w:t>
      </w:r>
      <w:r w:rsidRPr="00915FCE">
        <w:rPr>
          <w:rFonts w:cstheme="minorHAnsi"/>
          <w:color w:val="943634" w:themeColor="accent2" w:themeShade="BF"/>
        </w:rPr>
        <w:t>.</w:t>
      </w:r>
    </w:p>
    <w:p w14:paraId="4118CCBC" w14:textId="34F07B5A" w:rsidR="001953A1" w:rsidRDefault="00DE75DE" w:rsidP="00B815FF">
      <w:pPr>
        <w:pStyle w:val="ListParagraph"/>
        <w:numPr>
          <w:ilvl w:val="0"/>
          <w:numId w:val="1"/>
        </w:numPr>
        <w:jc w:val="both"/>
        <w:rPr>
          <w:rFonts w:cstheme="minorHAnsi"/>
          <w:b/>
        </w:rPr>
      </w:pPr>
      <w:r w:rsidRPr="00915FCE">
        <w:rPr>
          <w:rFonts w:cstheme="minorHAnsi"/>
          <w:b/>
        </w:rPr>
        <w:t>Monitor your own condition:</w:t>
      </w:r>
    </w:p>
    <w:p w14:paraId="57800388" w14:textId="77777777" w:rsidR="00791D8A" w:rsidRDefault="00791D8A" w:rsidP="00B815FF">
      <w:pPr>
        <w:pStyle w:val="ListParagraph"/>
        <w:jc w:val="both"/>
        <w:rPr>
          <w:rFonts w:cstheme="minorHAnsi"/>
        </w:rPr>
      </w:pPr>
    </w:p>
    <w:p w14:paraId="5C154AD6" w14:textId="15DDA329" w:rsidR="00743060" w:rsidRDefault="00FD0DBA" w:rsidP="00B815FF">
      <w:pPr>
        <w:pStyle w:val="ListParagraph"/>
        <w:jc w:val="both"/>
        <w:rPr>
          <w:rFonts w:cstheme="minorHAnsi"/>
        </w:rPr>
      </w:pPr>
      <w:r>
        <w:rPr>
          <w:rFonts w:cstheme="minorHAnsi"/>
        </w:rPr>
        <w:t>{</w:t>
      </w:r>
      <w:r w:rsidRPr="00915FCE">
        <w:rPr>
          <w:rFonts w:cstheme="minorHAnsi"/>
          <w:highlight w:val="yellow"/>
        </w:rPr>
        <w:t>ORGANIZATION</w:t>
      </w:r>
      <w:r>
        <w:rPr>
          <w:rFonts w:cstheme="minorHAnsi"/>
        </w:rPr>
        <w:t>}</w:t>
      </w:r>
      <w:r w:rsidRPr="00915FCE">
        <w:rPr>
          <w:rFonts w:cstheme="minorHAnsi"/>
        </w:rPr>
        <w:t xml:space="preserve"> </w:t>
      </w:r>
      <w:r w:rsidR="00743060" w:rsidRPr="00915FCE">
        <w:rPr>
          <w:rFonts w:cstheme="minorHAnsi"/>
        </w:rPr>
        <w:t xml:space="preserve">employees </w:t>
      </w:r>
      <w:r w:rsidR="00743060">
        <w:rPr>
          <w:rFonts w:cstheme="minorHAnsi"/>
        </w:rPr>
        <w:t>must m</w:t>
      </w:r>
      <w:r w:rsidR="00743060" w:rsidRPr="00915FCE">
        <w:rPr>
          <w:rFonts w:cstheme="minorHAnsi"/>
        </w:rPr>
        <w:t xml:space="preserve">onitor their own </w:t>
      </w:r>
      <w:r w:rsidR="00743060">
        <w:rPr>
          <w:rFonts w:cstheme="minorHAnsi"/>
        </w:rPr>
        <w:t>health</w:t>
      </w:r>
      <w:r w:rsidR="00743060" w:rsidRPr="00915FCE">
        <w:rPr>
          <w:rFonts w:cstheme="minorHAnsi"/>
        </w:rPr>
        <w:t>. If an employee notices symptom</w:t>
      </w:r>
      <w:r w:rsidR="00743060">
        <w:rPr>
          <w:rFonts w:cstheme="minorHAnsi"/>
        </w:rPr>
        <w:t xml:space="preserve"> </w:t>
      </w:r>
      <w:r w:rsidR="00743060" w:rsidRPr="00915FCE">
        <w:rPr>
          <w:rFonts w:cstheme="minorHAnsi"/>
        </w:rPr>
        <w:t>consistent with a COVID</w:t>
      </w:r>
      <w:r w:rsidR="00743060">
        <w:rPr>
          <w:rFonts w:cstheme="minorHAnsi"/>
        </w:rPr>
        <w:t>-</w:t>
      </w:r>
      <w:r w:rsidR="00743060" w:rsidRPr="00915FCE">
        <w:rPr>
          <w:rFonts w:cstheme="minorHAnsi"/>
        </w:rPr>
        <w:t>19 infection in themselves and/or an immediate family member</w:t>
      </w:r>
      <w:r w:rsidR="00743060">
        <w:rPr>
          <w:rFonts w:cstheme="minorHAnsi"/>
        </w:rPr>
        <w:t>(s),</w:t>
      </w:r>
      <w:r w:rsidR="00743060" w:rsidRPr="00915FCE">
        <w:rPr>
          <w:rFonts w:cstheme="minorHAnsi"/>
        </w:rPr>
        <w:t xml:space="preserve"> they should take exceptional precautions to insure they do not infect other employees. </w:t>
      </w:r>
      <w:r w:rsidR="00743060">
        <w:rPr>
          <w:rFonts w:cstheme="minorHAnsi"/>
        </w:rPr>
        <w:t xml:space="preserve">To be clear, even if an employee suspects </w:t>
      </w:r>
      <w:r w:rsidR="00743060" w:rsidRPr="00915FCE">
        <w:rPr>
          <w:rFonts w:cstheme="minorHAnsi"/>
        </w:rPr>
        <w:t xml:space="preserve">they may have been or </w:t>
      </w:r>
      <w:r w:rsidR="00743060">
        <w:rPr>
          <w:rFonts w:cstheme="minorHAnsi"/>
        </w:rPr>
        <w:t xml:space="preserve">are </w:t>
      </w:r>
      <w:r w:rsidR="00743060" w:rsidRPr="00915FCE">
        <w:rPr>
          <w:rFonts w:cstheme="minorHAnsi"/>
        </w:rPr>
        <w:t xml:space="preserve">infected due to their own symptoms or those of someone </w:t>
      </w:r>
      <w:r w:rsidR="00743060">
        <w:rPr>
          <w:rFonts w:cstheme="minorHAnsi"/>
        </w:rPr>
        <w:t xml:space="preserve">with whom they are in close contact, </w:t>
      </w:r>
      <w:r w:rsidR="00743060" w:rsidRPr="00915FCE">
        <w:rPr>
          <w:rFonts w:cstheme="minorHAnsi"/>
        </w:rPr>
        <w:t>they should not risk infecting other</w:t>
      </w:r>
      <w:r w:rsidR="00743060">
        <w:rPr>
          <w:rFonts w:cstheme="minorHAnsi"/>
        </w:rPr>
        <w:t xml:space="preserve">s </w:t>
      </w:r>
      <w:r w:rsidR="00743060" w:rsidRPr="00915FCE">
        <w:rPr>
          <w:rFonts w:cstheme="minorHAnsi"/>
        </w:rPr>
        <w:t xml:space="preserve">by coming to work. </w:t>
      </w:r>
      <w:r w:rsidR="00743060">
        <w:rPr>
          <w:rFonts w:cstheme="minorHAnsi"/>
        </w:rPr>
        <w:t>Likewise, a</w:t>
      </w:r>
      <w:r w:rsidR="00743060" w:rsidRPr="00915FCE">
        <w:rPr>
          <w:rFonts w:cstheme="minorHAnsi"/>
        </w:rPr>
        <w:t>ny</w:t>
      </w:r>
      <w:r w:rsidR="00743060">
        <w:rPr>
          <w:rFonts w:cstheme="minorHAnsi"/>
        </w:rPr>
        <w:t xml:space="preserve"> </w:t>
      </w:r>
      <w:r w:rsidR="00743060" w:rsidRPr="00915FCE">
        <w:rPr>
          <w:rFonts w:cstheme="minorHAnsi"/>
        </w:rPr>
        <w:t xml:space="preserve">employee </w:t>
      </w:r>
      <w:r w:rsidR="00743060">
        <w:rPr>
          <w:rFonts w:cstheme="minorHAnsi"/>
        </w:rPr>
        <w:t xml:space="preserve">who is </w:t>
      </w:r>
      <w:r w:rsidR="00743060" w:rsidRPr="00915FCE">
        <w:rPr>
          <w:rFonts w:cstheme="minorHAnsi"/>
        </w:rPr>
        <w:t xml:space="preserve">experiencing </w:t>
      </w:r>
      <w:r w:rsidR="00743060">
        <w:rPr>
          <w:rFonts w:cstheme="minorHAnsi"/>
        </w:rPr>
        <w:t xml:space="preserve">active </w:t>
      </w:r>
      <w:r w:rsidR="00743060" w:rsidRPr="00915FCE">
        <w:rPr>
          <w:rFonts w:cstheme="minorHAnsi"/>
        </w:rPr>
        <w:t xml:space="preserve">symptoms related to COVID-19 should not come to work. </w:t>
      </w:r>
    </w:p>
    <w:p w14:paraId="5D33D7D5" w14:textId="77777777" w:rsidR="00743060" w:rsidRDefault="00743060" w:rsidP="00B815FF">
      <w:pPr>
        <w:pStyle w:val="ListParagraph"/>
        <w:jc w:val="both"/>
        <w:rPr>
          <w:rFonts w:cstheme="minorHAnsi"/>
        </w:rPr>
      </w:pPr>
    </w:p>
    <w:p w14:paraId="6F731206" w14:textId="5C0D52F2" w:rsidR="000D199D" w:rsidRPr="00915FCE" w:rsidRDefault="00743060" w:rsidP="00B815FF">
      <w:pPr>
        <w:pStyle w:val="ListParagraph"/>
        <w:jc w:val="both"/>
        <w:rPr>
          <w:rFonts w:cstheme="minorHAnsi"/>
        </w:rPr>
      </w:pPr>
      <w:r>
        <w:rPr>
          <w:rFonts w:cstheme="minorHAnsi"/>
        </w:rPr>
        <w:t>Any</w:t>
      </w:r>
      <w:r w:rsidR="00FF4FFB" w:rsidRPr="00915FCE">
        <w:rPr>
          <w:rFonts w:cstheme="minorHAnsi"/>
        </w:rPr>
        <w:t xml:space="preserve"> employee </w:t>
      </w:r>
      <w:r>
        <w:rPr>
          <w:rFonts w:cstheme="minorHAnsi"/>
        </w:rPr>
        <w:t xml:space="preserve">with </w:t>
      </w:r>
      <w:r w:rsidR="00FF4FFB" w:rsidRPr="00915FCE">
        <w:rPr>
          <w:rFonts w:cstheme="minorHAnsi"/>
        </w:rPr>
        <w:t>a fever of 100</w:t>
      </w:r>
      <w:r w:rsidR="00791D8A">
        <w:rPr>
          <w:rFonts w:cstheme="minorHAnsi"/>
        </w:rPr>
        <w:t>-</w:t>
      </w:r>
      <w:r w:rsidR="00FF4FFB" w:rsidRPr="00915FCE">
        <w:rPr>
          <w:rFonts w:cstheme="minorHAnsi"/>
        </w:rPr>
        <w:t xml:space="preserve">degrees or </w:t>
      </w:r>
      <w:r w:rsidR="00791D8A">
        <w:rPr>
          <w:rFonts w:cstheme="minorHAnsi"/>
        </w:rPr>
        <w:t xml:space="preserve">greater </w:t>
      </w:r>
      <w:r w:rsidR="00FF4FFB" w:rsidRPr="00915FCE">
        <w:rPr>
          <w:rFonts w:cstheme="minorHAnsi"/>
        </w:rPr>
        <w:t xml:space="preserve">should </w:t>
      </w:r>
      <w:r>
        <w:rPr>
          <w:rFonts w:cstheme="minorHAnsi"/>
          <w:b/>
        </w:rPr>
        <w:t>NOT</w:t>
      </w:r>
      <w:r w:rsidR="00FF4FFB" w:rsidRPr="00915FCE">
        <w:rPr>
          <w:rFonts w:cstheme="minorHAnsi"/>
        </w:rPr>
        <w:t xml:space="preserve"> come to work.</w:t>
      </w:r>
      <w:r w:rsidR="00D554D1">
        <w:rPr>
          <w:rFonts w:cstheme="minorHAnsi"/>
        </w:rPr>
        <w:t xml:space="preserve"> If </w:t>
      </w:r>
      <w:r>
        <w:rPr>
          <w:rFonts w:cstheme="minorHAnsi"/>
        </w:rPr>
        <w:t xml:space="preserve">an employee </w:t>
      </w:r>
      <w:r w:rsidR="00731734">
        <w:rPr>
          <w:rFonts w:cstheme="minorHAnsi"/>
        </w:rPr>
        <w:t>begin</w:t>
      </w:r>
      <w:r w:rsidR="00791D8A">
        <w:rPr>
          <w:rFonts w:cstheme="minorHAnsi"/>
        </w:rPr>
        <w:t>s</w:t>
      </w:r>
      <w:r w:rsidR="00731734">
        <w:rPr>
          <w:rFonts w:cstheme="minorHAnsi"/>
        </w:rPr>
        <w:t xml:space="preserve"> feeling symptoms </w:t>
      </w:r>
      <w:r w:rsidR="00791D8A">
        <w:rPr>
          <w:rFonts w:cstheme="minorHAnsi"/>
        </w:rPr>
        <w:t xml:space="preserve">while they </w:t>
      </w:r>
      <w:r w:rsidR="00731734">
        <w:rPr>
          <w:rFonts w:cstheme="minorHAnsi"/>
        </w:rPr>
        <w:t>are at a work</w:t>
      </w:r>
      <w:r w:rsidR="00791D8A">
        <w:rPr>
          <w:rFonts w:cstheme="minorHAnsi"/>
        </w:rPr>
        <w:t>site</w:t>
      </w:r>
      <w:r w:rsidR="00731734">
        <w:rPr>
          <w:rFonts w:cstheme="minorHAnsi"/>
        </w:rPr>
        <w:t xml:space="preserve"> location or</w:t>
      </w:r>
      <w:r w:rsidR="00791D8A">
        <w:rPr>
          <w:rFonts w:cstheme="minorHAnsi"/>
        </w:rPr>
        <w:t xml:space="preserve"> they </w:t>
      </w:r>
      <w:r w:rsidR="00731734">
        <w:rPr>
          <w:rFonts w:cstheme="minorHAnsi"/>
        </w:rPr>
        <w:t>were at a work</w:t>
      </w:r>
      <w:r w:rsidR="00791D8A">
        <w:rPr>
          <w:rFonts w:cstheme="minorHAnsi"/>
        </w:rPr>
        <w:t xml:space="preserve">site </w:t>
      </w:r>
      <w:r w:rsidR="00731734">
        <w:rPr>
          <w:rFonts w:cstheme="minorHAnsi"/>
        </w:rPr>
        <w:t>location</w:t>
      </w:r>
      <w:r w:rsidR="00791D8A">
        <w:rPr>
          <w:rFonts w:cstheme="minorHAnsi"/>
        </w:rPr>
        <w:t xml:space="preserve"> within two </w:t>
      </w:r>
      <w:r w:rsidR="00731734">
        <w:rPr>
          <w:rFonts w:cstheme="minorHAnsi"/>
        </w:rPr>
        <w:t xml:space="preserve">days </w:t>
      </w:r>
      <w:r w:rsidR="00435FC6">
        <w:rPr>
          <w:rFonts w:cstheme="minorHAnsi"/>
        </w:rPr>
        <w:t xml:space="preserve">immediately </w:t>
      </w:r>
      <w:r w:rsidR="00731734">
        <w:rPr>
          <w:rFonts w:cstheme="minorHAnsi"/>
        </w:rPr>
        <w:t>prior to developing symptoms and</w:t>
      </w:r>
      <w:r w:rsidR="00791D8A">
        <w:rPr>
          <w:rFonts w:cstheme="minorHAnsi"/>
        </w:rPr>
        <w:t xml:space="preserve"> they </w:t>
      </w:r>
      <w:r w:rsidR="00731734">
        <w:rPr>
          <w:rFonts w:cstheme="minorHAnsi"/>
        </w:rPr>
        <w:t xml:space="preserve">have </w:t>
      </w:r>
      <w:r w:rsidR="00791D8A">
        <w:rPr>
          <w:rFonts w:cstheme="minorHAnsi"/>
        </w:rPr>
        <w:t xml:space="preserve">had </w:t>
      </w:r>
      <w:r w:rsidR="00731734">
        <w:rPr>
          <w:rFonts w:cstheme="minorHAnsi"/>
        </w:rPr>
        <w:t>contact with co-workers</w:t>
      </w:r>
      <w:r w:rsidR="00791D8A">
        <w:rPr>
          <w:rFonts w:cstheme="minorHAnsi"/>
        </w:rPr>
        <w:t xml:space="preserve"> or others, they </w:t>
      </w:r>
      <w:r w:rsidR="00731734">
        <w:rPr>
          <w:rFonts w:cstheme="minorHAnsi"/>
        </w:rPr>
        <w:t>should immediately notify {</w:t>
      </w:r>
      <w:r w:rsidR="0070540E" w:rsidRPr="00FA7781">
        <w:rPr>
          <w:rFonts w:cstheme="minorHAnsi"/>
          <w:highlight w:val="yellow"/>
        </w:rPr>
        <w:t>PERSON AND/OR DEPARTMENT</w:t>
      </w:r>
      <w:r w:rsidR="00FA7781">
        <w:rPr>
          <w:rFonts w:cstheme="minorHAnsi"/>
        </w:rPr>
        <w:t>}</w:t>
      </w:r>
      <w:r w:rsidR="00731734">
        <w:rPr>
          <w:rFonts w:cstheme="minorHAnsi"/>
        </w:rPr>
        <w:t xml:space="preserve"> at {</w:t>
      </w:r>
      <w:r w:rsidR="0070540E" w:rsidRPr="00FA7781">
        <w:rPr>
          <w:rFonts w:cstheme="minorHAnsi"/>
          <w:highlight w:val="yellow"/>
        </w:rPr>
        <w:t>PHONE#/TEXT/EMAIL</w:t>
      </w:r>
      <w:r w:rsidR="00731734">
        <w:rPr>
          <w:rFonts w:cstheme="minorHAnsi"/>
        </w:rPr>
        <w:t xml:space="preserve">}. </w:t>
      </w:r>
      <w:r w:rsidR="00086234">
        <w:rPr>
          <w:rFonts w:cstheme="minorHAnsi"/>
        </w:rPr>
        <w:t>{</w:t>
      </w:r>
      <w:r w:rsidR="00086234" w:rsidRPr="00086234">
        <w:rPr>
          <w:rFonts w:cstheme="minorHAnsi"/>
          <w:highlight w:val="yellow"/>
        </w:rPr>
        <w:t>INSERT EMPLOYER-SPECIFIC REPORTING PROCEDURES INCLUDING METHODS TO REPORT.</w:t>
      </w:r>
      <w:r w:rsidR="00086234">
        <w:rPr>
          <w:rFonts w:cstheme="minorHAnsi"/>
        </w:rPr>
        <w:t xml:space="preserve">} </w:t>
      </w:r>
      <w:r w:rsidR="00731734">
        <w:rPr>
          <w:rFonts w:cstheme="minorHAnsi"/>
        </w:rPr>
        <w:t>Prompt identification and isolation of potentially infectious individuals</w:t>
      </w:r>
      <w:r w:rsidR="00791D8A">
        <w:rPr>
          <w:rFonts w:cstheme="minorHAnsi"/>
        </w:rPr>
        <w:t>, w</w:t>
      </w:r>
      <w:r w:rsidR="00731734">
        <w:rPr>
          <w:rFonts w:cstheme="minorHAnsi"/>
        </w:rPr>
        <w:t>orkers</w:t>
      </w:r>
      <w:r w:rsidR="00791D8A">
        <w:rPr>
          <w:rFonts w:cstheme="minorHAnsi"/>
        </w:rPr>
        <w:t>, c</w:t>
      </w:r>
      <w:r w:rsidR="00731734">
        <w:rPr>
          <w:rFonts w:cstheme="minorHAnsi"/>
        </w:rPr>
        <w:t>ongregants, students, volunteers, independent contractors</w:t>
      </w:r>
      <w:r w:rsidR="00791D8A">
        <w:rPr>
          <w:rFonts w:cstheme="minorHAnsi"/>
        </w:rPr>
        <w:t>, etc.</w:t>
      </w:r>
      <w:r w:rsidR="00731734">
        <w:rPr>
          <w:rFonts w:cstheme="minorHAnsi"/>
        </w:rPr>
        <w:t xml:space="preserve"> </w:t>
      </w:r>
      <w:r w:rsidR="00791D8A">
        <w:rPr>
          <w:rFonts w:cstheme="minorHAnsi"/>
        </w:rPr>
        <w:t xml:space="preserve">is </w:t>
      </w:r>
      <w:r w:rsidR="00731734">
        <w:rPr>
          <w:rFonts w:cstheme="minorHAnsi"/>
        </w:rPr>
        <w:t xml:space="preserve">key to protecting workers.  No employee should fear retaliation for reporting </w:t>
      </w:r>
      <w:r w:rsidR="00791D8A">
        <w:rPr>
          <w:rFonts w:cstheme="minorHAnsi"/>
        </w:rPr>
        <w:t xml:space="preserve">suspected exposures. </w:t>
      </w:r>
    </w:p>
    <w:p w14:paraId="2C876631" w14:textId="77777777" w:rsidR="00E266D2" w:rsidRPr="00915FCE" w:rsidRDefault="00E266D2" w:rsidP="00B815FF">
      <w:pPr>
        <w:pStyle w:val="ListParagraph"/>
        <w:jc w:val="both"/>
        <w:rPr>
          <w:rFonts w:cstheme="minorHAnsi"/>
        </w:rPr>
      </w:pPr>
    </w:p>
    <w:p w14:paraId="616842EF" w14:textId="29A11BAE" w:rsidR="00E266D2" w:rsidRPr="0070540E" w:rsidRDefault="001429FA" w:rsidP="00B815FF">
      <w:pPr>
        <w:pStyle w:val="ListParagraph"/>
        <w:numPr>
          <w:ilvl w:val="0"/>
          <w:numId w:val="1"/>
        </w:numPr>
        <w:jc w:val="both"/>
        <w:rPr>
          <w:rFonts w:cstheme="minorHAnsi"/>
          <w:b/>
          <w:bCs/>
        </w:rPr>
      </w:pPr>
      <w:r w:rsidRPr="00915FCE">
        <w:rPr>
          <w:rFonts w:cstheme="minorHAnsi"/>
          <w:b/>
        </w:rPr>
        <w:t xml:space="preserve">Critical </w:t>
      </w:r>
      <w:r w:rsidR="00791D8A">
        <w:rPr>
          <w:rFonts w:cstheme="minorHAnsi"/>
          <w:b/>
        </w:rPr>
        <w:t>m</w:t>
      </w:r>
      <w:r w:rsidR="00915FCE">
        <w:rPr>
          <w:rFonts w:cstheme="minorHAnsi"/>
          <w:b/>
        </w:rPr>
        <w:t>aterials</w:t>
      </w:r>
      <w:r w:rsidR="00AD3999">
        <w:rPr>
          <w:rFonts w:cstheme="minorHAnsi"/>
          <w:b/>
        </w:rPr>
        <w:t xml:space="preserve"> </w:t>
      </w:r>
      <w:r w:rsidR="00791D8A">
        <w:rPr>
          <w:rFonts w:cstheme="minorHAnsi"/>
          <w:b/>
        </w:rPr>
        <w:t>p</w:t>
      </w:r>
      <w:r w:rsidR="00AD3999">
        <w:rPr>
          <w:rFonts w:cstheme="minorHAnsi"/>
          <w:b/>
        </w:rPr>
        <w:t xml:space="preserve">rovided by </w:t>
      </w:r>
      <w:r w:rsidR="00FD0DBA" w:rsidRPr="00FD0DBA">
        <w:rPr>
          <w:rFonts w:cstheme="minorHAnsi"/>
          <w:b/>
          <w:bCs/>
        </w:rPr>
        <w:t>{</w:t>
      </w:r>
      <w:r w:rsidR="00FD0DBA" w:rsidRPr="00FD0DBA">
        <w:rPr>
          <w:rFonts w:cstheme="minorHAnsi"/>
          <w:b/>
          <w:bCs/>
          <w:highlight w:val="yellow"/>
        </w:rPr>
        <w:t>ORGANIZATION</w:t>
      </w:r>
      <w:r w:rsidR="00FD0DBA" w:rsidRPr="00FD0DBA">
        <w:rPr>
          <w:rFonts w:cstheme="minorHAnsi"/>
          <w:b/>
          <w:bCs/>
        </w:rPr>
        <w:t>}</w:t>
      </w:r>
    </w:p>
    <w:p w14:paraId="62C6122A" w14:textId="77777777" w:rsidR="009F5D32" w:rsidRDefault="009F5D32" w:rsidP="00B815FF">
      <w:pPr>
        <w:pStyle w:val="ListParagraph"/>
        <w:numPr>
          <w:ilvl w:val="0"/>
          <w:numId w:val="14"/>
        </w:numPr>
        <w:jc w:val="both"/>
        <w:rPr>
          <w:rFonts w:cstheme="minorHAnsi"/>
        </w:rPr>
      </w:pPr>
      <w:r>
        <w:rPr>
          <w:rFonts w:cstheme="minorHAnsi"/>
        </w:rPr>
        <w:t>Tissues</w:t>
      </w:r>
    </w:p>
    <w:p w14:paraId="661660F6" w14:textId="3C9D43BF" w:rsidR="009F5D32" w:rsidRDefault="009F5D32" w:rsidP="00B815FF">
      <w:pPr>
        <w:pStyle w:val="ListParagraph"/>
        <w:numPr>
          <w:ilvl w:val="0"/>
          <w:numId w:val="14"/>
        </w:numPr>
        <w:jc w:val="both"/>
        <w:rPr>
          <w:rFonts w:cstheme="minorHAnsi"/>
        </w:rPr>
      </w:pPr>
      <w:r>
        <w:rPr>
          <w:rFonts w:cstheme="minorHAnsi"/>
        </w:rPr>
        <w:t>No-touch trash cans</w:t>
      </w:r>
    </w:p>
    <w:p w14:paraId="783CC5A8" w14:textId="507BA41E" w:rsidR="009F5D32" w:rsidRDefault="009F5D32" w:rsidP="00B815FF">
      <w:pPr>
        <w:pStyle w:val="ListParagraph"/>
        <w:numPr>
          <w:ilvl w:val="0"/>
          <w:numId w:val="14"/>
        </w:numPr>
        <w:jc w:val="both"/>
        <w:rPr>
          <w:rFonts w:cstheme="minorHAnsi"/>
        </w:rPr>
      </w:pPr>
      <w:r>
        <w:rPr>
          <w:rFonts w:cstheme="minorHAnsi"/>
        </w:rPr>
        <w:t>Disposable towels</w:t>
      </w:r>
    </w:p>
    <w:p w14:paraId="3253E6BF" w14:textId="416ADA91" w:rsidR="009F5D32" w:rsidRDefault="009F5D32" w:rsidP="00B815FF">
      <w:pPr>
        <w:pStyle w:val="ListParagraph"/>
        <w:numPr>
          <w:ilvl w:val="0"/>
          <w:numId w:val="14"/>
        </w:numPr>
        <w:jc w:val="both"/>
        <w:rPr>
          <w:rFonts w:cstheme="minorHAnsi"/>
        </w:rPr>
      </w:pPr>
      <w:r>
        <w:rPr>
          <w:rFonts w:cstheme="minorHAnsi"/>
        </w:rPr>
        <w:t>Posted hand</w:t>
      </w:r>
      <w:r w:rsidR="00883833">
        <w:rPr>
          <w:rFonts w:cstheme="minorHAnsi"/>
        </w:rPr>
        <w:t>-</w:t>
      </w:r>
      <w:r>
        <w:rPr>
          <w:rFonts w:cstheme="minorHAnsi"/>
        </w:rPr>
        <w:t>washing signs in all restrooms and food prep areas</w:t>
      </w:r>
      <w:r w:rsidR="009018AC">
        <w:rPr>
          <w:rFonts w:cstheme="minorHAnsi"/>
        </w:rPr>
        <w:t xml:space="preserve"> indicating 20 </w:t>
      </w:r>
      <w:r w:rsidR="00525D43">
        <w:rPr>
          <w:rFonts w:cstheme="minorHAnsi"/>
        </w:rPr>
        <w:t>seconds</w:t>
      </w:r>
      <w:r w:rsidR="009018AC">
        <w:rPr>
          <w:rFonts w:cstheme="minorHAnsi"/>
        </w:rPr>
        <w:t xml:space="preserve"> required for washing</w:t>
      </w:r>
    </w:p>
    <w:p w14:paraId="0B098994" w14:textId="7CBC3BED" w:rsidR="00915FCE" w:rsidRDefault="00915FCE" w:rsidP="00B815FF">
      <w:pPr>
        <w:pStyle w:val="ListParagraph"/>
        <w:numPr>
          <w:ilvl w:val="0"/>
          <w:numId w:val="14"/>
        </w:numPr>
        <w:jc w:val="both"/>
        <w:rPr>
          <w:rFonts w:cstheme="minorHAnsi"/>
        </w:rPr>
      </w:pPr>
      <w:r>
        <w:rPr>
          <w:rFonts w:cstheme="minorHAnsi"/>
        </w:rPr>
        <w:t>Facemasks</w:t>
      </w:r>
      <w:r w:rsidR="009F5D32">
        <w:rPr>
          <w:rFonts w:cstheme="minorHAnsi"/>
        </w:rPr>
        <w:t xml:space="preserve"> </w:t>
      </w:r>
      <w:r w:rsidR="009018AC">
        <w:rPr>
          <w:rFonts w:cstheme="minorHAnsi"/>
        </w:rPr>
        <w:t>(</w:t>
      </w:r>
      <w:r w:rsidR="00883833">
        <w:rPr>
          <w:rFonts w:cstheme="minorHAnsi"/>
        </w:rPr>
        <w:t>o</w:t>
      </w:r>
      <w:r w:rsidR="009018AC">
        <w:rPr>
          <w:rFonts w:cstheme="minorHAnsi"/>
        </w:rPr>
        <w:t>r other identified protections such as a face shield)</w:t>
      </w:r>
    </w:p>
    <w:p w14:paraId="7447E87C" w14:textId="77777777" w:rsidR="00915FCE" w:rsidRDefault="00915FCE" w:rsidP="00B815FF">
      <w:pPr>
        <w:pStyle w:val="ListParagraph"/>
        <w:numPr>
          <w:ilvl w:val="0"/>
          <w:numId w:val="14"/>
        </w:numPr>
        <w:jc w:val="both"/>
        <w:rPr>
          <w:rFonts w:cstheme="minorHAnsi"/>
        </w:rPr>
      </w:pPr>
      <w:r>
        <w:rPr>
          <w:rFonts w:cstheme="minorHAnsi"/>
        </w:rPr>
        <w:t>Hand sanitizer</w:t>
      </w:r>
    </w:p>
    <w:p w14:paraId="078C2527" w14:textId="1AD20C59" w:rsidR="00915FCE" w:rsidRDefault="00915FCE" w:rsidP="00B815FF">
      <w:pPr>
        <w:pStyle w:val="ListParagraph"/>
        <w:numPr>
          <w:ilvl w:val="0"/>
          <w:numId w:val="14"/>
        </w:numPr>
        <w:jc w:val="both"/>
        <w:rPr>
          <w:rFonts w:cstheme="minorHAnsi"/>
        </w:rPr>
      </w:pPr>
      <w:r>
        <w:rPr>
          <w:rFonts w:cstheme="minorHAnsi"/>
        </w:rPr>
        <w:t xml:space="preserve">Soap and </w:t>
      </w:r>
      <w:r w:rsidR="00883833">
        <w:rPr>
          <w:rFonts w:cstheme="minorHAnsi"/>
        </w:rPr>
        <w:t>w</w:t>
      </w:r>
      <w:r>
        <w:rPr>
          <w:rFonts w:cstheme="minorHAnsi"/>
        </w:rPr>
        <w:t>ater</w:t>
      </w:r>
    </w:p>
    <w:p w14:paraId="750C2479" w14:textId="6700A4E5" w:rsidR="00915FCE" w:rsidRDefault="00915FCE" w:rsidP="00B815FF">
      <w:pPr>
        <w:pStyle w:val="ListParagraph"/>
        <w:numPr>
          <w:ilvl w:val="0"/>
          <w:numId w:val="14"/>
        </w:numPr>
        <w:jc w:val="both"/>
        <w:rPr>
          <w:rFonts w:cstheme="minorHAnsi"/>
        </w:rPr>
      </w:pPr>
      <w:r>
        <w:rPr>
          <w:rFonts w:cstheme="minorHAnsi"/>
        </w:rPr>
        <w:t xml:space="preserve">Cleaning </w:t>
      </w:r>
      <w:r w:rsidR="00883833">
        <w:rPr>
          <w:rFonts w:cstheme="minorHAnsi"/>
        </w:rPr>
        <w:t>s</w:t>
      </w:r>
      <w:r>
        <w:rPr>
          <w:rFonts w:cstheme="minorHAnsi"/>
        </w:rPr>
        <w:t>upplies</w:t>
      </w:r>
    </w:p>
    <w:p w14:paraId="70EB6F94" w14:textId="35D4E308" w:rsidR="00915FCE" w:rsidRDefault="00915FCE" w:rsidP="00B815FF">
      <w:pPr>
        <w:pStyle w:val="ListParagraph"/>
        <w:numPr>
          <w:ilvl w:val="0"/>
          <w:numId w:val="14"/>
        </w:numPr>
        <w:jc w:val="both"/>
        <w:rPr>
          <w:rFonts w:cstheme="minorHAnsi"/>
        </w:rPr>
      </w:pPr>
      <w:r>
        <w:rPr>
          <w:rFonts w:cstheme="minorHAnsi"/>
        </w:rPr>
        <w:t>Gloves</w:t>
      </w:r>
    </w:p>
    <w:p w14:paraId="431684F2" w14:textId="48A7D070" w:rsidR="00915FCE" w:rsidRDefault="00915FCE" w:rsidP="00B815FF">
      <w:pPr>
        <w:pStyle w:val="ListParagraph"/>
        <w:numPr>
          <w:ilvl w:val="0"/>
          <w:numId w:val="14"/>
        </w:numPr>
        <w:jc w:val="both"/>
        <w:rPr>
          <w:rFonts w:cstheme="minorHAnsi"/>
        </w:rPr>
      </w:pPr>
      <w:r>
        <w:rPr>
          <w:rFonts w:cstheme="minorHAnsi"/>
        </w:rPr>
        <w:t>Thermometers</w:t>
      </w:r>
    </w:p>
    <w:p w14:paraId="68F446FB" w14:textId="3321254F" w:rsidR="00915FCE" w:rsidRDefault="00915FCE" w:rsidP="00B815FF">
      <w:pPr>
        <w:pStyle w:val="ListParagraph"/>
        <w:numPr>
          <w:ilvl w:val="0"/>
          <w:numId w:val="14"/>
        </w:numPr>
        <w:jc w:val="both"/>
        <w:rPr>
          <w:rFonts w:cstheme="minorHAnsi"/>
        </w:rPr>
      </w:pPr>
      <w:r>
        <w:rPr>
          <w:rFonts w:cstheme="minorHAnsi"/>
        </w:rPr>
        <w:t xml:space="preserve">Workplace </w:t>
      </w:r>
      <w:r w:rsidR="00883833">
        <w:rPr>
          <w:rFonts w:cstheme="minorHAnsi"/>
        </w:rPr>
        <w:t>q</w:t>
      </w:r>
      <w:r>
        <w:rPr>
          <w:rFonts w:cstheme="minorHAnsi"/>
        </w:rPr>
        <w:t>uestionnaires</w:t>
      </w:r>
    </w:p>
    <w:p w14:paraId="1D1741AC" w14:textId="3683E583" w:rsidR="00915FCE" w:rsidRDefault="00915FCE" w:rsidP="00B815FF">
      <w:pPr>
        <w:pStyle w:val="ListParagraph"/>
        <w:numPr>
          <w:ilvl w:val="0"/>
          <w:numId w:val="14"/>
        </w:numPr>
        <w:jc w:val="both"/>
        <w:rPr>
          <w:rFonts w:cstheme="minorHAnsi"/>
        </w:rPr>
      </w:pPr>
      <w:r>
        <w:rPr>
          <w:rFonts w:cstheme="minorHAnsi"/>
        </w:rPr>
        <w:t xml:space="preserve">Entrance and </w:t>
      </w:r>
      <w:r w:rsidR="00883833">
        <w:rPr>
          <w:rFonts w:cstheme="minorHAnsi"/>
        </w:rPr>
        <w:t>e</w:t>
      </w:r>
      <w:r>
        <w:rPr>
          <w:rFonts w:cstheme="minorHAnsi"/>
        </w:rPr>
        <w:t xml:space="preserve">xit </w:t>
      </w:r>
      <w:r w:rsidR="00883833">
        <w:rPr>
          <w:rFonts w:cstheme="minorHAnsi"/>
        </w:rPr>
        <w:t>s</w:t>
      </w:r>
      <w:r>
        <w:rPr>
          <w:rFonts w:cstheme="minorHAnsi"/>
        </w:rPr>
        <w:t>trategies posted</w:t>
      </w:r>
    </w:p>
    <w:p w14:paraId="2283B6C6" w14:textId="25BFF340" w:rsidR="00915FCE" w:rsidRDefault="00915FCE" w:rsidP="00B815FF">
      <w:pPr>
        <w:pStyle w:val="ListParagraph"/>
        <w:numPr>
          <w:ilvl w:val="0"/>
          <w:numId w:val="14"/>
        </w:numPr>
        <w:jc w:val="both"/>
        <w:rPr>
          <w:rFonts w:cstheme="minorHAnsi"/>
        </w:rPr>
      </w:pPr>
      <w:r>
        <w:rPr>
          <w:rFonts w:cstheme="minorHAnsi"/>
        </w:rPr>
        <w:t>Partitions in the workplace to reduce spread</w:t>
      </w:r>
    </w:p>
    <w:p w14:paraId="4FE3B35E" w14:textId="62F0F2ED" w:rsidR="00AD3999" w:rsidRDefault="009F5D32" w:rsidP="00B815FF">
      <w:pPr>
        <w:pStyle w:val="ListParagraph"/>
        <w:numPr>
          <w:ilvl w:val="0"/>
          <w:numId w:val="14"/>
        </w:numPr>
        <w:jc w:val="both"/>
        <w:rPr>
          <w:rFonts w:cstheme="minorHAnsi"/>
        </w:rPr>
      </w:pPr>
      <w:r>
        <w:rPr>
          <w:rFonts w:cstheme="minorHAnsi"/>
        </w:rPr>
        <w:t>Portable air purifiers</w:t>
      </w:r>
    </w:p>
    <w:p w14:paraId="21C1402C" w14:textId="77777777" w:rsidR="00FF4FFB" w:rsidRPr="00915FCE" w:rsidRDefault="00FF4FFB" w:rsidP="00B815FF">
      <w:pPr>
        <w:pStyle w:val="ListParagraph"/>
        <w:jc w:val="both"/>
        <w:rPr>
          <w:rFonts w:cstheme="minorHAnsi"/>
        </w:rPr>
      </w:pPr>
    </w:p>
    <w:p w14:paraId="0DC7AC0F" w14:textId="57399C97" w:rsidR="00FF4FFB" w:rsidRPr="00915FCE" w:rsidRDefault="00FF4FFB" w:rsidP="00B815FF">
      <w:pPr>
        <w:pStyle w:val="ListParagraph"/>
        <w:numPr>
          <w:ilvl w:val="0"/>
          <w:numId w:val="1"/>
        </w:numPr>
        <w:jc w:val="both"/>
        <w:rPr>
          <w:rFonts w:cstheme="minorHAnsi"/>
          <w:b/>
        </w:rPr>
      </w:pPr>
      <w:r w:rsidRPr="00915FCE">
        <w:rPr>
          <w:rFonts w:cstheme="minorHAnsi"/>
          <w:b/>
        </w:rPr>
        <w:t>Safe</w:t>
      </w:r>
      <w:r w:rsidR="00883833">
        <w:rPr>
          <w:rFonts w:cstheme="minorHAnsi"/>
          <w:b/>
        </w:rPr>
        <w:t xml:space="preserve"> p</w:t>
      </w:r>
      <w:r w:rsidRPr="00915FCE">
        <w:rPr>
          <w:rFonts w:cstheme="minorHAnsi"/>
          <w:b/>
        </w:rPr>
        <w:t xml:space="preserve">ractices </w:t>
      </w:r>
      <w:r w:rsidR="00044F72" w:rsidRPr="00915FCE">
        <w:rPr>
          <w:rFonts w:cstheme="minorHAnsi"/>
          <w:b/>
        </w:rPr>
        <w:t xml:space="preserve">for staff </w:t>
      </w:r>
      <w:r w:rsidRPr="00915FCE">
        <w:rPr>
          <w:rFonts w:cstheme="minorHAnsi"/>
          <w:b/>
        </w:rPr>
        <w:t xml:space="preserve">at </w:t>
      </w:r>
      <w:r w:rsidR="00883833">
        <w:rPr>
          <w:rFonts w:cstheme="minorHAnsi"/>
          <w:b/>
        </w:rPr>
        <w:t>w</w:t>
      </w:r>
      <w:r w:rsidRPr="00915FCE">
        <w:rPr>
          <w:rFonts w:cstheme="minorHAnsi"/>
          <w:b/>
        </w:rPr>
        <w:t>ork:</w:t>
      </w:r>
    </w:p>
    <w:p w14:paraId="26830021" w14:textId="46D3ACC6" w:rsidR="00731734" w:rsidRDefault="00731734" w:rsidP="00B815FF">
      <w:pPr>
        <w:pStyle w:val="ListParagraph"/>
        <w:numPr>
          <w:ilvl w:val="0"/>
          <w:numId w:val="6"/>
        </w:numPr>
        <w:jc w:val="both"/>
        <w:rPr>
          <w:rFonts w:cstheme="minorHAnsi"/>
        </w:rPr>
      </w:pPr>
      <w:r>
        <w:rPr>
          <w:rFonts w:cstheme="minorHAnsi"/>
        </w:rPr>
        <w:t>All employees will take their temperature upon arrival at work and</w:t>
      </w:r>
      <w:r w:rsidR="00883833">
        <w:rPr>
          <w:rFonts w:cstheme="minorHAnsi"/>
        </w:rPr>
        <w:t xml:space="preserve"> complete a </w:t>
      </w:r>
      <w:r>
        <w:rPr>
          <w:rFonts w:cstheme="minorHAnsi"/>
        </w:rPr>
        <w:t xml:space="preserve">COVID-19 questionnaire prior to commencing work.  If any COVID-19 </w:t>
      </w:r>
      <w:r w:rsidR="00525D43">
        <w:rPr>
          <w:rFonts w:cstheme="minorHAnsi"/>
        </w:rPr>
        <w:t>related symptoms</w:t>
      </w:r>
      <w:r>
        <w:rPr>
          <w:rFonts w:cstheme="minorHAnsi"/>
        </w:rPr>
        <w:t xml:space="preserve"> are present, the employee should not work</w:t>
      </w:r>
      <w:r w:rsidR="00883833">
        <w:rPr>
          <w:rFonts w:cstheme="minorHAnsi"/>
        </w:rPr>
        <w:t xml:space="preserve">, </w:t>
      </w:r>
      <w:r>
        <w:rPr>
          <w:rFonts w:cstheme="minorHAnsi"/>
        </w:rPr>
        <w:t xml:space="preserve">but </w:t>
      </w:r>
      <w:r w:rsidR="00883833">
        <w:rPr>
          <w:rFonts w:cstheme="minorHAnsi"/>
        </w:rPr>
        <w:t xml:space="preserve">rather </w:t>
      </w:r>
      <w:r>
        <w:rPr>
          <w:rFonts w:cstheme="minorHAnsi"/>
        </w:rPr>
        <w:t xml:space="preserve">return home and seek medical </w:t>
      </w:r>
      <w:r w:rsidR="00DE499D">
        <w:rPr>
          <w:rFonts w:cstheme="minorHAnsi"/>
        </w:rPr>
        <w:t>attention.</w:t>
      </w:r>
    </w:p>
    <w:p w14:paraId="7261ECD0" w14:textId="03DC9B43" w:rsidR="00091348" w:rsidRDefault="00FD0DBA" w:rsidP="00B815FF">
      <w:pPr>
        <w:pStyle w:val="ListParagraph"/>
        <w:numPr>
          <w:ilvl w:val="0"/>
          <w:numId w:val="6"/>
        </w:numPr>
        <w:jc w:val="both"/>
        <w:rPr>
          <w:rFonts w:cstheme="minorHAnsi"/>
        </w:rPr>
      </w:pPr>
      <w:r>
        <w:rPr>
          <w:rFonts w:cstheme="minorHAnsi"/>
        </w:rPr>
        <w:t>{</w:t>
      </w:r>
      <w:r w:rsidRPr="00915FCE">
        <w:rPr>
          <w:rFonts w:cstheme="minorHAnsi"/>
          <w:highlight w:val="yellow"/>
        </w:rPr>
        <w:t>ORGANIZATION</w:t>
      </w:r>
      <w:r>
        <w:rPr>
          <w:rFonts w:cstheme="minorHAnsi"/>
        </w:rPr>
        <w:t>}</w:t>
      </w:r>
      <w:r w:rsidRPr="00915FCE">
        <w:rPr>
          <w:rFonts w:cstheme="minorHAnsi"/>
        </w:rPr>
        <w:t xml:space="preserve"> </w:t>
      </w:r>
      <w:r w:rsidR="00FF4FFB" w:rsidRPr="00915FCE">
        <w:rPr>
          <w:rFonts w:cstheme="minorHAnsi"/>
        </w:rPr>
        <w:t xml:space="preserve">will </w:t>
      </w:r>
      <w:r w:rsidR="00883833">
        <w:rPr>
          <w:rFonts w:cstheme="minorHAnsi"/>
        </w:rPr>
        <w:t>maintain a</w:t>
      </w:r>
      <w:r w:rsidR="00FF4FFB" w:rsidRPr="00915FCE">
        <w:rPr>
          <w:rFonts w:cstheme="minorHAnsi"/>
        </w:rPr>
        <w:t xml:space="preserve"> stock of </w:t>
      </w:r>
      <w:r w:rsidR="00D554D1">
        <w:rPr>
          <w:rFonts w:cstheme="minorHAnsi"/>
        </w:rPr>
        <w:t>hand</w:t>
      </w:r>
      <w:r w:rsidR="00883833">
        <w:rPr>
          <w:rFonts w:cstheme="minorHAnsi"/>
        </w:rPr>
        <w:t>-</w:t>
      </w:r>
      <w:r w:rsidR="00FF4FFB" w:rsidRPr="00915FCE">
        <w:rPr>
          <w:rFonts w:cstheme="minorHAnsi"/>
        </w:rPr>
        <w:t xml:space="preserve">sanitizer, </w:t>
      </w:r>
      <w:r w:rsidR="00DE499D">
        <w:rPr>
          <w:rFonts w:cstheme="minorHAnsi"/>
        </w:rPr>
        <w:t>d</w:t>
      </w:r>
      <w:r w:rsidR="00FF4FFB" w:rsidRPr="00915FCE">
        <w:rPr>
          <w:rFonts w:cstheme="minorHAnsi"/>
        </w:rPr>
        <w:t>isinfectant</w:t>
      </w:r>
      <w:r w:rsidR="00DE499D">
        <w:rPr>
          <w:rFonts w:cstheme="minorHAnsi"/>
        </w:rPr>
        <w:t xml:space="preserve"> spray</w:t>
      </w:r>
      <w:r w:rsidR="00FF4FFB" w:rsidRPr="00915FCE">
        <w:rPr>
          <w:rFonts w:cstheme="minorHAnsi"/>
        </w:rPr>
        <w:t>, surgical mask</w:t>
      </w:r>
      <w:r w:rsidR="005D7D5F" w:rsidRPr="00915FCE">
        <w:rPr>
          <w:rFonts w:cstheme="minorHAnsi"/>
        </w:rPr>
        <w:t>s</w:t>
      </w:r>
      <w:r w:rsidR="00FF4FFB" w:rsidRPr="00915FCE">
        <w:rPr>
          <w:rFonts w:cstheme="minorHAnsi"/>
        </w:rPr>
        <w:t>, antimicrobial soap</w:t>
      </w:r>
      <w:r w:rsidR="00883833">
        <w:rPr>
          <w:rFonts w:cstheme="minorHAnsi"/>
        </w:rPr>
        <w:t>,</w:t>
      </w:r>
      <w:r w:rsidR="00FF4FFB" w:rsidRPr="00915FCE">
        <w:rPr>
          <w:rFonts w:cstheme="minorHAnsi"/>
        </w:rPr>
        <w:t xml:space="preserve"> and gloves. </w:t>
      </w:r>
    </w:p>
    <w:p w14:paraId="40206748" w14:textId="0A0CE591" w:rsidR="00E62EF9" w:rsidRPr="00915FCE" w:rsidRDefault="00FF4FFB" w:rsidP="00B815FF">
      <w:pPr>
        <w:pStyle w:val="ListParagraph"/>
        <w:numPr>
          <w:ilvl w:val="0"/>
          <w:numId w:val="6"/>
        </w:numPr>
        <w:jc w:val="both"/>
        <w:rPr>
          <w:rFonts w:cstheme="minorHAnsi"/>
        </w:rPr>
      </w:pPr>
      <w:r w:rsidRPr="00915FCE">
        <w:rPr>
          <w:rFonts w:cstheme="minorHAnsi"/>
        </w:rPr>
        <w:t>All employees should wear gloves and mask while working</w:t>
      </w:r>
      <w:r w:rsidR="005D7D5F" w:rsidRPr="00915FCE">
        <w:rPr>
          <w:rFonts w:cstheme="minorHAnsi"/>
        </w:rPr>
        <w:t xml:space="preserve"> during a verified</w:t>
      </w:r>
      <w:r w:rsidR="00883833">
        <w:rPr>
          <w:rFonts w:cstheme="minorHAnsi"/>
        </w:rPr>
        <w:t>-</w:t>
      </w:r>
      <w:r w:rsidR="005D7D5F" w:rsidRPr="00915FCE">
        <w:rPr>
          <w:rFonts w:cstheme="minorHAnsi"/>
        </w:rPr>
        <w:t>risk</w:t>
      </w:r>
      <w:r w:rsidR="00883833">
        <w:rPr>
          <w:rFonts w:cstheme="minorHAnsi"/>
        </w:rPr>
        <w:t>-</w:t>
      </w:r>
      <w:r w:rsidR="005D7D5F" w:rsidRPr="00915FCE">
        <w:rPr>
          <w:rFonts w:cstheme="minorHAnsi"/>
        </w:rPr>
        <w:t>of</w:t>
      </w:r>
      <w:r w:rsidR="00883833">
        <w:rPr>
          <w:rFonts w:cstheme="minorHAnsi"/>
        </w:rPr>
        <w:t>-i</w:t>
      </w:r>
      <w:r w:rsidR="005D7D5F" w:rsidRPr="00915FCE">
        <w:rPr>
          <w:rFonts w:cstheme="minorHAnsi"/>
        </w:rPr>
        <w:t>nfection event</w:t>
      </w:r>
      <w:r w:rsidR="00DE499D">
        <w:rPr>
          <w:rFonts w:cstheme="minorHAnsi"/>
        </w:rPr>
        <w:t>, and e</w:t>
      </w:r>
      <w:r w:rsidR="00091348">
        <w:rPr>
          <w:rFonts w:cstheme="minorHAnsi"/>
        </w:rPr>
        <w:t>mployee</w:t>
      </w:r>
      <w:r w:rsidR="00883833">
        <w:rPr>
          <w:rFonts w:cstheme="minorHAnsi"/>
        </w:rPr>
        <w:t>s</w:t>
      </w:r>
      <w:r w:rsidR="00091348">
        <w:rPr>
          <w:rFonts w:cstheme="minorHAnsi"/>
        </w:rPr>
        <w:t xml:space="preserve"> shall </w:t>
      </w:r>
      <w:r w:rsidR="00883833">
        <w:rPr>
          <w:rFonts w:cstheme="minorHAnsi"/>
        </w:rPr>
        <w:t xml:space="preserve">not </w:t>
      </w:r>
      <w:r w:rsidR="00091348">
        <w:rPr>
          <w:rFonts w:cstheme="minorHAnsi"/>
        </w:rPr>
        <w:t>share any protective equipment with other</w:t>
      </w:r>
      <w:r w:rsidR="00883833">
        <w:rPr>
          <w:rFonts w:cstheme="minorHAnsi"/>
        </w:rPr>
        <w:t>s</w:t>
      </w:r>
      <w:r w:rsidR="00091348">
        <w:rPr>
          <w:rFonts w:cstheme="minorHAnsi"/>
        </w:rPr>
        <w:t>.</w:t>
      </w:r>
    </w:p>
    <w:p w14:paraId="362718F6" w14:textId="05EE57BC" w:rsidR="00E62EF9" w:rsidRPr="00915FCE" w:rsidRDefault="00435FC6" w:rsidP="00B815FF">
      <w:pPr>
        <w:pStyle w:val="ListParagraph"/>
        <w:numPr>
          <w:ilvl w:val="0"/>
          <w:numId w:val="6"/>
        </w:numPr>
        <w:jc w:val="both"/>
        <w:rPr>
          <w:rFonts w:cstheme="minorHAnsi"/>
        </w:rPr>
      </w:pPr>
      <w:r>
        <w:rPr>
          <w:rFonts w:cstheme="minorHAnsi"/>
        </w:rPr>
        <w:t>Any</w:t>
      </w:r>
      <w:r w:rsidR="00FF4FFB" w:rsidRPr="00915FCE">
        <w:rPr>
          <w:rFonts w:cstheme="minorHAnsi"/>
        </w:rPr>
        <w:t>time an employee uses the restroom facilities or kitchen area</w:t>
      </w:r>
      <w:r w:rsidR="00883833">
        <w:rPr>
          <w:rFonts w:cstheme="minorHAnsi"/>
        </w:rPr>
        <w:t>,</w:t>
      </w:r>
      <w:r w:rsidR="00FF4FFB" w:rsidRPr="00915FCE">
        <w:rPr>
          <w:rFonts w:cstheme="minorHAnsi"/>
        </w:rPr>
        <w:t xml:space="preserve"> they should di</w:t>
      </w:r>
      <w:r w:rsidR="002B1A53" w:rsidRPr="00915FCE">
        <w:rPr>
          <w:rFonts w:cstheme="minorHAnsi"/>
        </w:rPr>
        <w:t xml:space="preserve">sinfect all surfaces they will contact prior to and immediately </w:t>
      </w:r>
      <w:r w:rsidR="00883833">
        <w:rPr>
          <w:rFonts w:cstheme="minorHAnsi"/>
        </w:rPr>
        <w:t xml:space="preserve">following </w:t>
      </w:r>
      <w:r w:rsidR="002B1A53" w:rsidRPr="00915FCE">
        <w:rPr>
          <w:rFonts w:cstheme="minorHAnsi"/>
        </w:rPr>
        <w:t xml:space="preserve">use. </w:t>
      </w:r>
    </w:p>
    <w:p w14:paraId="14F56D1C" w14:textId="7109AC1E" w:rsidR="00E62EF9" w:rsidRPr="00915FCE" w:rsidRDefault="002B1A53" w:rsidP="00B815FF">
      <w:pPr>
        <w:pStyle w:val="ListParagraph"/>
        <w:numPr>
          <w:ilvl w:val="0"/>
          <w:numId w:val="6"/>
        </w:numPr>
        <w:jc w:val="both"/>
        <w:rPr>
          <w:rFonts w:cstheme="minorHAnsi"/>
        </w:rPr>
      </w:pPr>
      <w:r w:rsidRPr="00915FCE">
        <w:rPr>
          <w:rFonts w:cstheme="minorHAnsi"/>
        </w:rPr>
        <w:t xml:space="preserve">Employees should wash their hands anytime they have removed their gloves and </w:t>
      </w:r>
      <w:r w:rsidR="00883833">
        <w:rPr>
          <w:rFonts w:cstheme="minorHAnsi"/>
        </w:rPr>
        <w:t xml:space="preserve">before </w:t>
      </w:r>
      <w:r w:rsidRPr="00915FCE">
        <w:rPr>
          <w:rFonts w:cstheme="minorHAnsi"/>
        </w:rPr>
        <w:t>replac</w:t>
      </w:r>
      <w:r w:rsidR="00883833">
        <w:rPr>
          <w:rFonts w:cstheme="minorHAnsi"/>
        </w:rPr>
        <w:t>ing</w:t>
      </w:r>
      <w:r w:rsidRPr="00915FCE">
        <w:rPr>
          <w:rFonts w:cstheme="minorHAnsi"/>
        </w:rPr>
        <w:t xml:space="preserve"> the gloves with a fresh pair. </w:t>
      </w:r>
    </w:p>
    <w:p w14:paraId="2667998C" w14:textId="77777777" w:rsidR="00E62EF9" w:rsidRPr="00915FCE" w:rsidRDefault="002B1A53" w:rsidP="00B815FF">
      <w:pPr>
        <w:pStyle w:val="ListParagraph"/>
        <w:numPr>
          <w:ilvl w:val="0"/>
          <w:numId w:val="6"/>
        </w:numPr>
        <w:jc w:val="both"/>
        <w:rPr>
          <w:rFonts w:cstheme="minorHAnsi"/>
        </w:rPr>
      </w:pPr>
      <w:r w:rsidRPr="00915FCE">
        <w:rPr>
          <w:rFonts w:cstheme="minorHAnsi"/>
        </w:rPr>
        <w:t>Always sneeze and cough into a tissue an</w:t>
      </w:r>
      <w:r w:rsidR="00AE6300" w:rsidRPr="00915FCE">
        <w:rPr>
          <w:rFonts w:cstheme="minorHAnsi"/>
        </w:rPr>
        <w:t>d discard the tissue immediately</w:t>
      </w:r>
      <w:r w:rsidR="00403AA7" w:rsidRPr="00915FCE">
        <w:rPr>
          <w:rFonts w:cstheme="minorHAnsi"/>
        </w:rPr>
        <w:t xml:space="preserve"> and properly</w:t>
      </w:r>
      <w:r w:rsidRPr="00915FCE">
        <w:rPr>
          <w:rFonts w:cstheme="minorHAnsi"/>
        </w:rPr>
        <w:t>.</w:t>
      </w:r>
      <w:r w:rsidR="000D199D" w:rsidRPr="00915FCE">
        <w:rPr>
          <w:rFonts w:cstheme="minorHAnsi"/>
        </w:rPr>
        <w:t xml:space="preserve"> </w:t>
      </w:r>
    </w:p>
    <w:p w14:paraId="59A1AE55" w14:textId="66F6CD44" w:rsidR="004B0945" w:rsidRDefault="004B0945" w:rsidP="00B815FF">
      <w:pPr>
        <w:pStyle w:val="ListParagraph"/>
        <w:numPr>
          <w:ilvl w:val="0"/>
          <w:numId w:val="6"/>
        </w:numPr>
        <w:jc w:val="both"/>
        <w:rPr>
          <w:rFonts w:cstheme="minorHAnsi"/>
        </w:rPr>
      </w:pPr>
      <w:r>
        <w:rPr>
          <w:rFonts w:cstheme="minorHAnsi"/>
        </w:rPr>
        <w:t xml:space="preserve">Employees shall not congregate in </w:t>
      </w:r>
      <w:r w:rsidR="00435FC6">
        <w:rPr>
          <w:rFonts w:cstheme="minorHAnsi"/>
        </w:rPr>
        <w:t xml:space="preserve">shared </w:t>
      </w:r>
      <w:r>
        <w:rPr>
          <w:rFonts w:cstheme="minorHAnsi"/>
        </w:rPr>
        <w:t>areas such as the breakroom</w:t>
      </w:r>
      <w:r w:rsidR="00435FC6">
        <w:rPr>
          <w:rFonts w:cstheme="minorHAnsi"/>
        </w:rPr>
        <w:t>s</w:t>
      </w:r>
      <w:r>
        <w:rPr>
          <w:rFonts w:cstheme="minorHAnsi"/>
        </w:rPr>
        <w:t>, restroom</w:t>
      </w:r>
      <w:r w:rsidR="00435FC6">
        <w:rPr>
          <w:rFonts w:cstheme="minorHAnsi"/>
        </w:rPr>
        <w:t>s</w:t>
      </w:r>
      <w:r>
        <w:rPr>
          <w:rFonts w:cstheme="minorHAnsi"/>
        </w:rPr>
        <w:t>, waiting area</w:t>
      </w:r>
      <w:r w:rsidR="00435FC6">
        <w:rPr>
          <w:rFonts w:cstheme="minorHAnsi"/>
        </w:rPr>
        <w:t>s, etc.</w:t>
      </w:r>
      <w:r>
        <w:rPr>
          <w:rFonts w:cstheme="minorHAnsi"/>
        </w:rPr>
        <w:t xml:space="preserve"> without maintaining social distancing {</w:t>
      </w:r>
      <w:r w:rsidRPr="00435FC6">
        <w:rPr>
          <w:rFonts w:cstheme="minorHAnsi"/>
          <w:highlight w:val="yellow"/>
        </w:rPr>
        <w:t>CUSTOMIZE TO LOCATION STATING SPECIFICS</w:t>
      </w:r>
      <w:r>
        <w:rPr>
          <w:rFonts w:cstheme="minorHAnsi"/>
        </w:rPr>
        <w:t>}</w:t>
      </w:r>
      <w:r w:rsidR="00F55DDA">
        <w:rPr>
          <w:rFonts w:cstheme="minorHAnsi"/>
        </w:rPr>
        <w:t>.</w:t>
      </w:r>
    </w:p>
    <w:p w14:paraId="6F7A698C" w14:textId="7AC31929" w:rsidR="00FF4FFB" w:rsidRPr="00915FCE" w:rsidRDefault="000D199D" w:rsidP="00B815FF">
      <w:pPr>
        <w:pStyle w:val="ListParagraph"/>
        <w:numPr>
          <w:ilvl w:val="0"/>
          <w:numId w:val="6"/>
        </w:numPr>
        <w:jc w:val="both"/>
        <w:rPr>
          <w:rFonts w:cstheme="minorHAnsi"/>
        </w:rPr>
      </w:pPr>
      <w:r w:rsidRPr="00915FCE">
        <w:rPr>
          <w:rFonts w:cstheme="minorHAnsi"/>
        </w:rPr>
        <w:t>A</w:t>
      </w:r>
      <w:r w:rsidR="00435FC6">
        <w:rPr>
          <w:rFonts w:cstheme="minorHAnsi"/>
        </w:rPr>
        <w:t xml:space="preserve">t all times avoid </w:t>
      </w:r>
      <w:r w:rsidRPr="00915FCE">
        <w:rPr>
          <w:rFonts w:cstheme="minorHAnsi"/>
        </w:rPr>
        <w:t>contact between your hands and your mouth, eyes</w:t>
      </w:r>
      <w:r w:rsidR="004B18A3" w:rsidRPr="00915FCE">
        <w:rPr>
          <w:rFonts w:cstheme="minorHAnsi"/>
        </w:rPr>
        <w:t>,</w:t>
      </w:r>
      <w:r w:rsidRPr="00915FCE">
        <w:rPr>
          <w:rFonts w:cstheme="minorHAnsi"/>
        </w:rPr>
        <w:t xml:space="preserve"> nose and other openings in the body including cuts and scrapes. </w:t>
      </w:r>
      <w:r w:rsidR="00E62EF9" w:rsidRPr="00915FCE">
        <w:rPr>
          <w:rFonts w:cstheme="minorHAnsi"/>
        </w:rPr>
        <w:t>Immediately</w:t>
      </w:r>
      <w:r w:rsidRPr="00915FCE">
        <w:rPr>
          <w:rFonts w:cstheme="minorHAnsi"/>
        </w:rPr>
        <w:t xml:space="preserve"> disinfect cuts</w:t>
      </w:r>
      <w:r w:rsidR="004B18A3" w:rsidRPr="00915FCE">
        <w:rPr>
          <w:rFonts w:cstheme="minorHAnsi"/>
        </w:rPr>
        <w:t xml:space="preserve"> and scrapes</w:t>
      </w:r>
      <w:r w:rsidR="00435FC6">
        <w:rPr>
          <w:rFonts w:cstheme="minorHAnsi"/>
        </w:rPr>
        <w:t xml:space="preserve">, </w:t>
      </w:r>
      <w:r w:rsidRPr="00915FCE">
        <w:rPr>
          <w:rFonts w:cstheme="minorHAnsi"/>
        </w:rPr>
        <w:t>bandage them</w:t>
      </w:r>
      <w:r w:rsidR="00435FC6">
        <w:rPr>
          <w:rFonts w:cstheme="minorHAnsi"/>
        </w:rPr>
        <w:t>, and k</w:t>
      </w:r>
      <w:r w:rsidR="00E62EF9" w:rsidRPr="00915FCE">
        <w:rPr>
          <w:rFonts w:cstheme="minorHAnsi"/>
        </w:rPr>
        <w:t xml:space="preserve">eep </w:t>
      </w:r>
      <w:r w:rsidR="00435FC6">
        <w:rPr>
          <w:rFonts w:cstheme="minorHAnsi"/>
        </w:rPr>
        <w:t xml:space="preserve">them </w:t>
      </w:r>
      <w:r w:rsidR="00E62EF9" w:rsidRPr="00915FCE">
        <w:rPr>
          <w:rFonts w:cstheme="minorHAnsi"/>
        </w:rPr>
        <w:t xml:space="preserve">bandaged until completely healed. </w:t>
      </w:r>
    </w:p>
    <w:p w14:paraId="463009F5" w14:textId="0EFBA508" w:rsidR="00E62EF9" w:rsidRDefault="00435FC6" w:rsidP="00B815FF">
      <w:pPr>
        <w:pStyle w:val="ListParagraph"/>
        <w:numPr>
          <w:ilvl w:val="0"/>
          <w:numId w:val="6"/>
        </w:numPr>
        <w:jc w:val="both"/>
        <w:rPr>
          <w:rFonts w:cstheme="minorHAnsi"/>
        </w:rPr>
      </w:pPr>
      <w:r>
        <w:rPr>
          <w:rFonts w:cstheme="minorHAnsi"/>
        </w:rPr>
        <w:t>Dis</w:t>
      </w:r>
      <w:r w:rsidR="00E62EF9" w:rsidRPr="00915FCE">
        <w:rPr>
          <w:rFonts w:cstheme="minorHAnsi"/>
        </w:rPr>
        <w:t xml:space="preserve">infect </w:t>
      </w:r>
      <w:r>
        <w:rPr>
          <w:rFonts w:cstheme="minorHAnsi"/>
        </w:rPr>
        <w:t>shared work spaces</w:t>
      </w:r>
      <w:r w:rsidR="00F0216B">
        <w:rPr>
          <w:rFonts w:cstheme="minorHAnsi"/>
        </w:rPr>
        <w:t>, frequently</w:t>
      </w:r>
      <w:r w:rsidR="002F0744" w:rsidRPr="00915FCE">
        <w:rPr>
          <w:rFonts w:cstheme="minorHAnsi"/>
        </w:rPr>
        <w:t xml:space="preserve"> used work</w:t>
      </w:r>
      <w:r w:rsidR="00E62EF9" w:rsidRPr="00915FCE">
        <w:rPr>
          <w:rFonts w:cstheme="minorHAnsi"/>
        </w:rPr>
        <w:t xml:space="preserve"> </w:t>
      </w:r>
      <w:r>
        <w:rPr>
          <w:rFonts w:cstheme="minorHAnsi"/>
        </w:rPr>
        <w:t xml:space="preserve">areas, </w:t>
      </w:r>
      <w:r w:rsidR="00F0216B">
        <w:rPr>
          <w:rFonts w:cstheme="minorHAnsi"/>
        </w:rPr>
        <w:t xml:space="preserve">and </w:t>
      </w:r>
      <w:r>
        <w:rPr>
          <w:rFonts w:cstheme="minorHAnsi"/>
        </w:rPr>
        <w:t>high-touch surfaces</w:t>
      </w:r>
      <w:r w:rsidR="00F55DDA">
        <w:rPr>
          <w:rFonts w:cstheme="minorHAnsi"/>
        </w:rPr>
        <w:t>.</w:t>
      </w:r>
      <w:r>
        <w:rPr>
          <w:rFonts w:cstheme="minorHAnsi"/>
        </w:rPr>
        <w:t xml:space="preserve"> </w:t>
      </w:r>
      <w:r w:rsidR="00B86AD2" w:rsidRPr="00915FCE">
        <w:rPr>
          <w:rFonts w:cstheme="minorHAnsi"/>
        </w:rPr>
        <w:t>immediately</w:t>
      </w:r>
      <w:r w:rsidR="00E62EF9" w:rsidRPr="00915FCE">
        <w:rPr>
          <w:rFonts w:cstheme="minorHAnsi"/>
        </w:rPr>
        <w:t xml:space="preserve"> upon arrival to start a shift and </w:t>
      </w:r>
      <w:r>
        <w:rPr>
          <w:rFonts w:cstheme="minorHAnsi"/>
        </w:rPr>
        <w:t>as you leave a</w:t>
      </w:r>
      <w:r w:rsidR="00E62EF9" w:rsidRPr="00915FCE">
        <w:rPr>
          <w:rFonts w:cstheme="minorHAnsi"/>
        </w:rPr>
        <w:t>t the end of a shift.</w:t>
      </w:r>
    </w:p>
    <w:p w14:paraId="331468B4" w14:textId="68EBF61D" w:rsidR="00915FCE" w:rsidRDefault="00AD53A9" w:rsidP="00B815FF">
      <w:pPr>
        <w:pStyle w:val="ListParagraph"/>
        <w:numPr>
          <w:ilvl w:val="0"/>
          <w:numId w:val="6"/>
        </w:numPr>
        <w:jc w:val="both"/>
        <w:rPr>
          <w:rFonts w:cstheme="minorHAnsi"/>
        </w:rPr>
      </w:pPr>
      <w:r>
        <w:rPr>
          <w:rFonts w:cstheme="minorHAnsi"/>
        </w:rPr>
        <w:t>Observe social</w:t>
      </w:r>
      <w:r w:rsidR="00435FC6">
        <w:rPr>
          <w:rFonts w:cstheme="minorHAnsi"/>
        </w:rPr>
        <w:t xml:space="preserve"> </w:t>
      </w:r>
      <w:r>
        <w:rPr>
          <w:rFonts w:cstheme="minorHAnsi"/>
        </w:rPr>
        <w:t xml:space="preserve">distancing at all times </w:t>
      </w:r>
      <w:r w:rsidR="00435FC6">
        <w:rPr>
          <w:rFonts w:cstheme="minorHAnsi"/>
        </w:rPr>
        <w:t xml:space="preserve">keeping </w:t>
      </w:r>
      <w:r>
        <w:rPr>
          <w:rFonts w:cstheme="minorHAnsi"/>
        </w:rPr>
        <w:t>6</w:t>
      </w:r>
      <w:r w:rsidR="00435FC6">
        <w:rPr>
          <w:rFonts w:cstheme="minorHAnsi"/>
        </w:rPr>
        <w:t>-</w:t>
      </w:r>
      <w:r>
        <w:rPr>
          <w:rFonts w:cstheme="minorHAnsi"/>
        </w:rPr>
        <w:t xml:space="preserve">feet or more of distance between </w:t>
      </w:r>
      <w:r w:rsidR="00435FC6">
        <w:rPr>
          <w:rFonts w:cstheme="minorHAnsi"/>
        </w:rPr>
        <w:t>yourself and others.</w:t>
      </w:r>
    </w:p>
    <w:p w14:paraId="7A92E71B" w14:textId="78384B51" w:rsidR="00803013" w:rsidRDefault="00803013" w:rsidP="00B815FF">
      <w:pPr>
        <w:pStyle w:val="ListParagraph"/>
        <w:numPr>
          <w:ilvl w:val="0"/>
          <w:numId w:val="6"/>
        </w:numPr>
        <w:jc w:val="both"/>
        <w:rPr>
          <w:rFonts w:cstheme="minorHAnsi"/>
        </w:rPr>
      </w:pPr>
      <w:r>
        <w:rPr>
          <w:rFonts w:cstheme="minorHAnsi"/>
        </w:rPr>
        <w:t xml:space="preserve">Report any COVID-19 </w:t>
      </w:r>
      <w:r w:rsidR="00435FC6">
        <w:rPr>
          <w:rFonts w:cstheme="minorHAnsi"/>
        </w:rPr>
        <w:t xml:space="preserve">exposure hazards </w:t>
      </w:r>
      <w:r>
        <w:rPr>
          <w:rFonts w:cstheme="minorHAnsi"/>
        </w:rPr>
        <w:t>promptly to your supervisor</w:t>
      </w:r>
      <w:r w:rsidR="00435FC6">
        <w:rPr>
          <w:rFonts w:cstheme="minorHAnsi"/>
        </w:rPr>
        <w:t>.</w:t>
      </w:r>
    </w:p>
    <w:p w14:paraId="18AF877D" w14:textId="2BDE6CAB" w:rsidR="00D554D1" w:rsidRDefault="00D554D1" w:rsidP="00B815FF">
      <w:pPr>
        <w:pStyle w:val="ListParagraph"/>
        <w:numPr>
          <w:ilvl w:val="0"/>
          <w:numId w:val="6"/>
        </w:numPr>
        <w:jc w:val="both"/>
        <w:rPr>
          <w:rFonts w:cstheme="minorHAnsi"/>
        </w:rPr>
      </w:pPr>
      <w:r>
        <w:rPr>
          <w:rFonts w:cstheme="minorHAnsi"/>
        </w:rPr>
        <w:t>A plan will be developed and distributed regarding public access or refused access</w:t>
      </w:r>
      <w:r w:rsidR="00237E00">
        <w:rPr>
          <w:rFonts w:cstheme="minorHAnsi"/>
        </w:rPr>
        <w:t xml:space="preserve"> {</w:t>
      </w:r>
      <w:r w:rsidR="00237E00" w:rsidRPr="00F0216B">
        <w:rPr>
          <w:rFonts w:cstheme="minorHAnsi"/>
          <w:highlight w:val="yellow"/>
        </w:rPr>
        <w:t>I</w:t>
      </w:r>
      <w:r w:rsidR="00F0216B">
        <w:rPr>
          <w:rFonts w:cstheme="minorHAnsi"/>
          <w:highlight w:val="yellow"/>
        </w:rPr>
        <w:t>NSERT PLAN</w:t>
      </w:r>
      <w:r w:rsidR="00237E00">
        <w:rPr>
          <w:rFonts w:cstheme="minorHAnsi"/>
        </w:rPr>
        <w:t>}</w:t>
      </w:r>
      <w:r w:rsidR="00F55DDA">
        <w:rPr>
          <w:rFonts w:cstheme="minorHAnsi"/>
        </w:rPr>
        <w:t>.</w:t>
      </w:r>
    </w:p>
    <w:p w14:paraId="1B50D9AC" w14:textId="3F4575A7" w:rsidR="00D554D1" w:rsidRDefault="00D554D1" w:rsidP="00B815FF">
      <w:pPr>
        <w:pStyle w:val="ListParagraph"/>
        <w:numPr>
          <w:ilvl w:val="0"/>
          <w:numId w:val="6"/>
        </w:numPr>
        <w:jc w:val="both"/>
        <w:rPr>
          <w:rFonts w:cstheme="minorHAnsi"/>
        </w:rPr>
      </w:pPr>
      <w:r>
        <w:rPr>
          <w:rFonts w:cstheme="minorHAnsi"/>
        </w:rPr>
        <w:t>Workers who may have an increased risk of being infected due to age, chronic medical conditions, pregnancy etc. may be considered for accommodation</w:t>
      </w:r>
      <w:r w:rsidR="00F0216B">
        <w:rPr>
          <w:rFonts w:cstheme="minorHAnsi"/>
        </w:rPr>
        <w:t>, if</w:t>
      </w:r>
      <w:r>
        <w:rPr>
          <w:rFonts w:cstheme="minorHAnsi"/>
        </w:rPr>
        <w:t xml:space="preserve"> available</w:t>
      </w:r>
      <w:r w:rsidR="00F0216B">
        <w:rPr>
          <w:rFonts w:cstheme="minorHAnsi"/>
        </w:rPr>
        <w:t>,</w:t>
      </w:r>
      <w:r>
        <w:rPr>
          <w:rFonts w:cstheme="minorHAnsi"/>
        </w:rPr>
        <w:t xml:space="preserve"> to reduce the risk of exposure.  Employee</w:t>
      </w:r>
      <w:r w:rsidR="00F0216B">
        <w:rPr>
          <w:rFonts w:cstheme="minorHAnsi"/>
        </w:rPr>
        <w:t>s</w:t>
      </w:r>
      <w:r>
        <w:rPr>
          <w:rFonts w:cstheme="minorHAnsi"/>
        </w:rPr>
        <w:t xml:space="preserve"> should contact their supervisor to request such accommodation. Accommodations </w:t>
      </w:r>
      <w:r w:rsidR="00FD0DBA">
        <w:rPr>
          <w:rFonts w:cstheme="minorHAnsi"/>
        </w:rPr>
        <w:t xml:space="preserve">may </w:t>
      </w:r>
      <w:r>
        <w:rPr>
          <w:rFonts w:cstheme="minorHAnsi"/>
        </w:rPr>
        <w:t>include:</w:t>
      </w:r>
    </w:p>
    <w:p w14:paraId="48631EA2" w14:textId="0A27E8D5" w:rsidR="00D554D1" w:rsidRDefault="00D554D1" w:rsidP="00B815FF">
      <w:pPr>
        <w:pStyle w:val="ListParagraph"/>
        <w:numPr>
          <w:ilvl w:val="1"/>
          <w:numId w:val="6"/>
        </w:numPr>
        <w:jc w:val="both"/>
        <w:rPr>
          <w:rFonts w:cstheme="minorHAnsi"/>
        </w:rPr>
      </w:pPr>
      <w:r>
        <w:rPr>
          <w:rFonts w:cstheme="minorHAnsi"/>
        </w:rPr>
        <w:t>Teleworking</w:t>
      </w:r>
    </w:p>
    <w:p w14:paraId="2E01D082" w14:textId="2243B9EE" w:rsidR="00D554D1" w:rsidRDefault="00D554D1" w:rsidP="00B815FF">
      <w:pPr>
        <w:pStyle w:val="ListParagraph"/>
        <w:numPr>
          <w:ilvl w:val="1"/>
          <w:numId w:val="6"/>
        </w:numPr>
        <w:jc w:val="both"/>
        <w:rPr>
          <w:rFonts w:cstheme="minorHAnsi"/>
        </w:rPr>
      </w:pPr>
      <w:r>
        <w:rPr>
          <w:rFonts w:cstheme="minorHAnsi"/>
        </w:rPr>
        <w:t xml:space="preserve">Schedule </w:t>
      </w:r>
      <w:r w:rsidR="00F0216B">
        <w:rPr>
          <w:rFonts w:cstheme="minorHAnsi"/>
        </w:rPr>
        <w:t>a</w:t>
      </w:r>
      <w:r>
        <w:rPr>
          <w:rFonts w:cstheme="minorHAnsi"/>
        </w:rPr>
        <w:t>djustments</w:t>
      </w:r>
    </w:p>
    <w:p w14:paraId="2480E61F" w14:textId="5E32BED2" w:rsidR="00AD3999" w:rsidRDefault="00FD0DBA" w:rsidP="00B815FF">
      <w:pPr>
        <w:pStyle w:val="ListParagraph"/>
        <w:numPr>
          <w:ilvl w:val="0"/>
          <w:numId w:val="6"/>
        </w:numPr>
        <w:jc w:val="both"/>
        <w:rPr>
          <w:rFonts w:cstheme="minorHAnsi"/>
        </w:rPr>
      </w:pPr>
      <w:r>
        <w:rPr>
          <w:rFonts w:cstheme="minorHAnsi"/>
        </w:rPr>
        <w:t>{</w:t>
      </w:r>
      <w:r w:rsidRPr="00915FCE">
        <w:rPr>
          <w:rFonts w:cstheme="minorHAnsi"/>
          <w:highlight w:val="yellow"/>
        </w:rPr>
        <w:t>ORGANIZATION</w:t>
      </w:r>
      <w:r>
        <w:rPr>
          <w:rFonts w:cstheme="minorHAnsi"/>
        </w:rPr>
        <w:t>}</w:t>
      </w:r>
      <w:r w:rsidRPr="00915FCE">
        <w:rPr>
          <w:rFonts w:cstheme="minorHAnsi"/>
        </w:rPr>
        <w:t xml:space="preserve"> </w:t>
      </w:r>
      <w:r w:rsidR="009018AC">
        <w:rPr>
          <w:rFonts w:cstheme="minorHAnsi"/>
        </w:rPr>
        <w:t xml:space="preserve">will implement </w:t>
      </w:r>
      <w:r w:rsidR="00237E00">
        <w:rPr>
          <w:rFonts w:cstheme="minorHAnsi"/>
        </w:rPr>
        <w:t>the following</w:t>
      </w:r>
      <w:r w:rsidR="00AD3999">
        <w:rPr>
          <w:rFonts w:cstheme="minorHAnsi"/>
        </w:rPr>
        <w:t xml:space="preserve"> measures to create administrative controls:</w:t>
      </w:r>
    </w:p>
    <w:p w14:paraId="12E846CC" w14:textId="3A7B6BAC" w:rsidR="00AD3999" w:rsidRDefault="00AD3999" w:rsidP="00B815FF">
      <w:pPr>
        <w:pStyle w:val="ListParagraph"/>
        <w:numPr>
          <w:ilvl w:val="1"/>
          <w:numId w:val="6"/>
        </w:numPr>
        <w:jc w:val="both"/>
        <w:rPr>
          <w:rFonts w:cstheme="minorHAnsi"/>
        </w:rPr>
      </w:pPr>
      <w:r>
        <w:rPr>
          <w:rFonts w:cstheme="minorHAnsi"/>
        </w:rPr>
        <w:t xml:space="preserve">Encourage </w:t>
      </w:r>
      <w:r w:rsidR="00FD0DBA">
        <w:rPr>
          <w:rFonts w:cstheme="minorHAnsi"/>
        </w:rPr>
        <w:t>ill</w:t>
      </w:r>
      <w:r>
        <w:rPr>
          <w:rFonts w:cstheme="minorHAnsi"/>
        </w:rPr>
        <w:t xml:space="preserve"> workers to stay home</w:t>
      </w:r>
      <w:r w:rsidR="00F55DDA">
        <w:rPr>
          <w:rFonts w:cstheme="minorHAnsi"/>
        </w:rPr>
        <w:t>.</w:t>
      </w:r>
      <w:r w:rsidR="00FD0DBA">
        <w:rPr>
          <w:rFonts w:cstheme="minorHAnsi"/>
        </w:rPr>
        <w:t xml:space="preserve">  </w:t>
      </w:r>
    </w:p>
    <w:p w14:paraId="04B882BE" w14:textId="08FBAF29" w:rsidR="00AD3999" w:rsidRDefault="00AD3999" w:rsidP="00B815FF">
      <w:pPr>
        <w:pStyle w:val="ListParagraph"/>
        <w:numPr>
          <w:ilvl w:val="1"/>
          <w:numId w:val="6"/>
        </w:numPr>
        <w:jc w:val="both"/>
        <w:rPr>
          <w:rFonts w:cstheme="minorHAnsi"/>
        </w:rPr>
      </w:pPr>
      <w:r>
        <w:rPr>
          <w:rFonts w:cstheme="minorHAnsi"/>
        </w:rPr>
        <w:t>Promote virtual communications</w:t>
      </w:r>
      <w:r w:rsidR="00F55DDA">
        <w:rPr>
          <w:rFonts w:cstheme="minorHAnsi"/>
        </w:rPr>
        <w:t>.</w:t>
      </w:r>
    </w:p>
    <w:p w14:paraId="03982887" w14:textId="2ECD34DE" w:rsidR="00AD3999" w:rsidRDefault="00AD3999" w:rsidP="00B815FF">
      <w:pPr>
        <w:pStyle w:val="ListParagraph"/>
        <w:numPr>
          <w:ilvl w:val="1"/>
          <w:numId w:val="6"/>
        </w:numPr>
        <w:jc w:val="both"/>
        <w:rPr>
          <w:rFonts w:cstheme="minorHAnsi"/>
        </w:rPr>
      </w:pPr>
      <w:r>
        <w:rPr>
          <w:rFonts w:cstheme="minorHAnsi"/>
        </w:rPr>
        <w:t>Discontinu</w:t>
      </w:r>
      <w:r w:rsidR="00FD0DBA">
        <w:rPr>
          <w:rFonts w:cstheme="minorHAnsi"/>
        </w:rPr>
        <w:t xml:space="preserve">e </w:t>
      </w:r>
      <w:r>
        <w:rPr>
          <w:rFonts w:cstheme="minorHAnsi"/>
        </w:rPr>
        <w:t>all non-essential travel</w:t>
      </w:r>
      <w:r w:rsidR="00F55DDA">
        <w:rPr>
          <w:rFonts w:cstheme="minorHAnsi"/>
        </w:rPr>
        <w:t>.</w:t>
      </w:r>
    </w:p>
    <w:p w14:paraId="49898C35" w14:textId="1171EA83" w:rsidR="00AD3999" w:rsidRDefault="00AD3999" w:rsidP="00B815FF">
      <w:pPr>
        <w:pStyle w:val="ListParagraph"/>
        <w:numPr>
          <w:ilvl w:val="1"/>
          <w:numId w:val="6"/>
        </w:numPr>
        <w:jc w:val="both"/>
        <w:rPr>
          <w:rFonts w:cstheme="minorHAnsi"/>
        </w:rPr>
      </w:pPr>
      <w:r>
        <w:rPr>
          <w:rFonts w:cstheme="minorHAnsi"/>
        </w:rPr>
        <w:t>Provid</w:t>
      </w:r>
      <w:r w:rsidR="00FD0DBA">
        <w:rPr>
          <w:rFonts w:cstheme="minorHAnsi"/>
        </w:rPr>
        <w:t>e</w:t>
      </w:r>
      <w:r>
        <w:rPr>
          <w:rFonts w:cstheme="minorHAnsi"/>
        </w:rPr>
        <w:t xml:space="preserve"> updates regarding education and training on COVID-19 </w:t>
      </w:r>
      <w:r w:rsidR="00FD0DBA">
        <w:rPr>
          <w:rFonts w:cstheme="minorHAnsi"/>
        </w:rPr>
        <w:t>r</w:t>
      </w:r>
      <w:r>
        <w:rPr>
          <w:rFonts w:cstheme="minorHAnsi"/>
        </w:rPr>
        <w:t xml:space="preserve">isk </w:t>
      </w:r>
      <w:r w:rsidR="00FD0DBA">
        <w:rPr>
          <w:rFonts w:cstheme="minorHAnsi"/>
        </w:rPr>
        <w:t>f</w:t>
      </w:r>
      <w:r>
        <w:rPr>
          <w:rFonts w:cstheme="minorHAnsi"/>
        </w:rPr>
        <w:t>actors</w:t>
      </w:r>
      <w:r w:rsidR="00F55DDA">
        <w:rPr>
          <w:rFonts w:cstheme="minorHAnsi"/>
        </w:rPr>
        <w:t>.</w:t>
      </w:r>
    </w:p>
    <w:p w14:paraId="3795EC55" w14:textId="09B94C7F" w:rsidR="00AD3999" w:rsidRDefault="00AD3999" w:rsidP="00B815FF">
      <w:pPr>
        <w:pStyle w:val="ListParagraph"/>
        <w:numPr>
          <w:ilvl w:val="1"/>
          <w:numId w:val="6"/>
        </w:numPr>
        <w:jc w:val="both"/>
        <w:rPr>
          <w:rFonts w:cstheme="minorHAnsi"/>
        </w:rPr>
      </w:pPr>
      <w:r>
        <w:rPr>
          <w:rFonts w:cstheme="minorHAnsi"/>
        </w:rPr>
        <w:t xml:space="preserve">Train workers who need to use protective clothing on how to </w:t>
      </w:r>
      <w:r w:rsidR="00FD0DBA">
        <w:rPr>
          <w:rFonts w:cstheme="minorHAnsi"/>
        </w:rPr>
        <w:t xml:space="preserve">properly </w:t>
      </w:r>
      <w:r>
        <w:rPr>
          <w:rFonts w:cstheme="minorHAnsi"/>
        </w:rPr>
        <w:t>use</w:t>
      </w:r>
      <w:r w:rsidR="00FD0DBA">
        <w:rPr>
          <w:rFonts w:cstheme="minorHAnsi"/>
        </w:rPr>
        <w:t xml:space="preserve"> it, put it on, take it off, and </w:t>
      </w:r>
      <w:r>
        <w:rPr>
          <w:rFonts w:cstheme="minorHAnsi"/>
        </w:rPr>
        <w:t>dispose of it</w:t>
      </w:r>
      <w:r w:rsidR="00086234">
        <w:rPr>
          <w:rFonts w:cstheme="minorHAnsi"/>
        </w:rPr>
        <w:t>.</w:t>
      </w:r>
    </w:p>
    <w:p w14:paraId="6D990789" w14:textId="0C68D3E9" w:rsidR="00FD0DBA" w:rsidRPr="00FD0DBA" w:rsidRDefault="009F5D32" w:rsidP="00B815FF">
      <w:pPr>
        <w:pStyle w:val="ListParagraph"/>
        <w:numPr>
          <w:ilvl w:val="1"/>
          <w:numId w:val="6"/>
        </w:numPr>
        <w:jc w:val="both"/>
        <w:rPr>
          <w:rFonts w:cstheme="minorHAnsi"/>
        </w:rPr>
      </w:pPr>
      <w:r w:rsidRPr="00FD0DBA">
        <w:rPr>
          <w:rFonts w:cstheme="minorHAnsi"/>
        </w:rPr>
        <w:t xml:space="preserve">Testing </w:t>
      </w:r>
      <w:r w:rsidRPr="00086234">
        <w:rPr>
          <w:rFonts w:cstheme="minorHAnsi"/>
        </w:rPr>
        <w:t>protocols</w:t>
      </w:r>
      <w:r w:rsidR="00FD0DBA" w:rsidRPr="00086234">
        <w:rPr>
          <w:rFonts w:cstheme="minorHAnsi"/>
        </w:rPr>
        <w:t xml:space="preserve"> – </w:t>
      </w:r>
      <w:r w:rsidR="00086234" w:rsidRPr="00086234">
        <w:rPr>
          <w:rFonts w:cstheme="minorHAnsi"/>
        </w:rPr>
        <w:t>{</w:t>
      </w:r>
      <w:r w:rsidR="00086234" w:rsidRPr="00086234">
        <w:rPr>
          <w:rFonts w:cstheme="minorHAnsi"/>
          <w:highlight w:val="yellow"/>
        </w:rPr>
        <w:t>INSERT EMPLOYER-SPECIFIC TESTING PROTOCOLS AND TESTING LOCATIONS BASED UPON OSHA REQUIREMENTS.)</w:t>
      </w:r>
      <w:r w:rsidR="00086234">
        <w:rPr>
          <w:rFonts w:cstheme="minorHAnsi"/>
        </w:rPr>
        <w:t xml:space="preserve"> </w:t>
      </w:r>
    </w:p>
    <w:p w14:paraId="62670FD0" w14:textId="7C3D9313" w:rsidR="009F5D32" w:rsidRPr="00FD0DBA" w:rsidRDefault="00FD0DBA" w:rsidP="00B815FF">
      <w:pPr>
        <w:pStyle w:val="ListParagraph"/>
        <w:numPr>
          <w:ilvl w:val="1"/>
          <w:numId w:val="6"/>
        </w:numPr>
        <w:jc w:val="both"/>
        <w:rPr>
          <w:rFonts w:cstheme="minorHAnsi"/>
        </w:rPr>
      </w:pPr>
      <w:r>
        <w:rPr>
          <w:rFonts w:cstheme="minorHAnsi"/>
        </w:rPr>
        <w:t>Mon</w:t>
      </w:r>
      <w:r w:rsidR="00122958" w:rsidRPr="00FD0DBA">
        <w:rPr>
          <w:rFonts w:cstheme="minorHAnsi"/>
        </w:rPr>
        <w:t xml:space="preserve">itor </w:t>
      </w:r>
      <w:r>
        <w:rPr>
          <w:rFonts w:cstheme="minorHAnsi"/>
        </w:rPr>
        <w:t>p</w:t>
      </w:r>
      <w:r w:rsidR="009F5D32" w:rsidRPr="00FD0DBA">
        <w:rPr>
          <w:rFonts w:cstheme="minorHAnsi"/>
        </w:rPr>
        <w:t xml:space="preserve">ublic </w:t>
      </w:r>
      <w:r>
        <w:rPr>
          <w:rFonts w:cstheme="minorHAnsi"/>
        </w:rPr>
        <w:t>h</w:t>
      </w:r>
      <w:r w:rsidR="009F5D32" w:rsidRPr="00FD0DBA">
        <w:rPr>
          <w:rFonts w:cstheme="minorHAnsi"/>
        </w:rPr>
        <w:t xml:space="preserve">ealth </w:t>
      </w:r>
      <w:r>
        <w:rPr>
          <w:rFonts w:cstheme="minorHAnsi"/>
        </w:rPr>
        <w:t>department n</w:t>
      </w:r>
      <w:r w:rsidR="009F5D32" w:rsidRPr="00FD0DBA">
        <w:rPr>
          <w:rFonts w:cstheme="minorHAnsi"/>
        </w:rPr>
        <w:t>otifications</w:t>
      </w:r>
      <w:r w:rsidR="00F55DDA">
        <w:rPr>
          <w:rFonts w:cstheme="minorHAnsi"/>
        </w:rPr>
        <w:t>.</w:t>
      </w:r>
    </w:p>
    <w:p w14:paraId="407CD30D" w14:textId="21EC2B15" w:rsidR="00122958" w:rsidRDefault="008C27CC" w:rsidP="00B815FF">
      <w:pPr>
        <w:pStyle w:val="ListParagraph"/>
        <w:numPr>
          <w:ilvl w:val="1"/>
          <w:numId w:val="6"/>
        </w:numPr>
        <w:jc w:val="both"/>
        <w:rPr>
          <w:rFonts w:cstheme="minorHAnsi"/>
        </w:rPr>
      </w:pPr>
      <w:r>
        <w:rPr>
          <w:rFonts w:cstheme="minorHAnsi"/>
        </w:rPr>
        <w:t>Investigate and respond to all COVID-19 cases in the workplace</w:t>
      </w:r>
      <w:r w:rsidR="00F55DDA">
        <w:rPr>
          <w:rFonts w:cstheme="minorHAnsi"/>
        </w:rPr>
        <w:t>.</w:t>
      </w:r>
    </w:p>
    <w:p w14:paraId="33946BD1" w14:textId="764DCE31" w:rsidR="008C27CC" w:rsidRDefault="008C27CC" w:rsidP="00B815FF">
      <w:pPr>
        <w:pStyle w:val="ListParagraph"/>
        <w:numPr>
          <w:ilvl w:val="2"/>
          <w:numId w:val="6"/>
        </w:numPr>
        <w:jc w:val="both"/>
        <w:rPr>
          <w:rFonts w:cstheme="minorHAnsi"/>
        </w:rPr>
      </w:pPr>
      <w:r>
        <w:rPr>
          <w:rFonts w:cstheme="minorHAnsi"/>
        </w:rPr>
        <w:t>Determine the day and time the COVID-19 case was last present and</w:t>
      </w:r>
      <w:r w:rsidR="00FD0DBA">
        <w:rPr>
          <w:rFonts w:cstheme="minorHAnsi"/>
        </w:rPr>
        <w:t>,</w:t>
      </w:r>
      <w:r>
        <w:rPr>
          <w:rFonts w:cstheme="minorHAnsi"/>
        </w:rPr>
        <w:t xml:space="preserve"> to the extent possible, the date of the positive COVID-19 test(s) and/or diagnosis, and the date the COVID-19 case first had one or more COVID-19 symptoms, if any were experienced</w:t>
      </w:r>
      <w:r w:rsidR="00F55DDA">
        <w:rPr>
          <w:rFonts w:cstheme="minorHAnsi"/>
        </w:rPr>
        <w:t>.</w:t>
      </w:r>
    </w:p>
    <w:p w14:paraId="683B7CE7" w14:textId="0BA163D3" w:rsidR="008C27CC" w:rsidRDefault="008C27CC" w:rsidP="00B815FF">
      <w:pPr>
        <w:pStyle w:val="ListParagraph"/>
        <w:numPr>
          <w:ilvl w:val="2"/>
          <w:numId w:val="6"/>
        </w:numPr>
        <w:jc w:val="both"/>
        <w:rPr>
          <w:rFonts w:cstheme="minorHAnsi"/>
        </w:rPr>
      </w:pPr>
      <w:r>
        <w:rPr>
          <w:rFonts w:cstheme="minorHAnsi"/>
        </w:rPr>
        <w:t>Determine who may have had a COVID-19 exposure. This will include evaluation of the activities of the COVID-19 case and all locations at the workplace which may have been visited by the COVID-19 case.</w:t>
      </w:r>
    </w:p>
    <w:p w14:paraId="4E37E1B6" w14:textId="4A8F4B6F" w:rsidR="00B671E3" w:rsidRPr="00B671E3" w:rsidRDefault="008C27CC" w:rsidP="00B815FF">
      <w:pPr>
        <w:pStyle w:val="ListParagraph"/>
        <w:numPr>
          <w:ilvl w:val="2"/>
          <w:numId w:val="6"/>
        </w:numPr>
        <w:jc w:val="both"/>
        <w:rPr>
          <w:rFonts w:cstheme="minorHAnsi"/>
        </w:rPr>
      </w:pPr>
      <w:r>
        <w:rPr>
          <w:rFonts w:cstheme="minorHAnsi"/>
        </w:rPr>
        <w:t>Determine if any workplace condition could have contributed to the exposure</w:t>
      </w:r>
      <w:r w:rsidR="00F55DDA">
        <w:rPr>
          <w:rFonts w:cstheme="minorHAnsi"/>
        </w:rPr>
        <w:t>.</w:t>
      </w:r>
    </w:p>
    <w:p w14:paraId="2CDF5DD7" w14:textId="602FB71F" w:rsidR="00122958" w:rsidRDefault="00122958" w:rsidP="00B815FF">
      <w:pPr>
        <w:pStyle w:val="ListParagraph"/>
        <w:numPr>
          <w:ilvl w:val="1"/>
          <w:numId w:val="6"/>
        </w:numPr>
        <w:spacing w:before="240"/>
        <w:jc w:val="both"/>
        <w:rPr>
          <w:rFonts w:cstheme="minorHAnsi"/>
        </w:rPr>
      </w:pPr>
      <w:r>
        <w:rPr>
          <w:rFonts w:cstheme="minorHAnsi"/>
        </w:rPr>
        <w:t xml:space="preserve">If a potential exposure occurs </w:t>
      </w:r>
      <w:r w:rsidR="00F55DDA">
        <w:rPr>
          <w:rFonts w:cstheme="minorHAnsi"/>
        </w:rPr>
        <w:t>{</w:t>
      </w:r>
      <w:r w:rsidR="00F55DDA" w:rsidRPr="00FA7781">
        <w:rPr>
          <w:rFonts w:cstheme="minorHAnsi"/>
          <w:highlight w:val="yellow"/>
        </w:rPr>
        <w:t>PERSON AND/OR DEPARTMENT</w:t>
      </w:r>
      <w:r w:rsidR="00F55DDA">
        <w:rPr>
          <w:rFonts w:cstheme="minorHAnsi"/>
        </w:rPr>
        <w:t xml:space="preserve">} </w:t>
      </w:r>
      <w:r>
        <w:rPr>
          <w:rFonts w:cstheme="minorHAnsi"/>
        </w:rPr>
        <w:t>will notify affected employees</w:t>
      </w:r>
      <w:r w:rsidR="008C27CC">
        <w:rPr>
          <w:rFonts w:cstheme="minorHAnsi"/>
        </w:rPr>
        <w:t xml:space="preserve"> and independent contractors (while protecting any personal </w:t>
      </w:r>
      <w:r w:rsidR="00F55DDA">
        <w:rPr>
          <w:rFonts w:cstheme="minorHAnsi"/>
        </w:rPr>
        <w:t>identifying/</w:t>
      </w:r>
      <w:r w:rsidR="008C27CC">
        <w:rPr>
          <w:rFonts w:cstheme="minorHAnsi"/>
        </w:rPr>
        <w:t>personal information of the infected individual)</w:t>
      </w:r>
      <w:r>
        <w:rPr>
          <w:rFonts w:cstheme="minorHAnsi"/>
        </w:rPr>
        <w:t xml:space="preserve"> within one</w:t>
      </w:r>
      <w:r w:rsidR="00F55DDA">
        <w:rPr>
          <w:rFonts w:cstheme="minorHAnsi"/>
        </w:rPr>
        <w:t xml:space="preserve"> (1) </w:t>
      </w:r>
      <w:r>
        <w:rPr>
          <w:rFonts w:cstheme="minorHAnsi"/>
        </w:rPr>
        <w:t>business day of such exposure</w:t>
      </w:r>
      <w:r w:rsidR="00B671E3">
        <w:rPr>
          <w:rFonts w:cstheme="minorHAnsi"/>
        </w:rPr>
        <w:t>.</w:t>
      </w:r>
    </w:p>
    <w:p w14:paraId="28BC48CC" w14:textId="6BCDA066" w:rsidR="00B671E3" w:rsidRDefault="00B671E3" w:rsidP="00B815FF">
      <w:pPr>
        <w:pStyle w:val="ListParagraph"/>
        <w:numPr>
          <w:ilvl w:val="1"/>
          <w:numId w:val="6"/>
        </w:numPr>
        <w:jc w:val="both"/>
        <w:rPr>
          <w:rFonts w:cstheme="minorHAnsi"/>
        </w:rPr>
      </w:pPr>
      <w:r>
        <w:rPr>
          <w:rFonts w:cstheme="minorHAnsi"/>
        </w:rPr>
        <w:t>Provide C</w:t>
      </w:r>
      <w:r w:rsidR="00F55DDA">
        <w:rPr>
          <w:rFonts w:cstheme="minorHAnsi"/>
        </w:rPr>
        <w:t>OVID</w:t>
      </w:r>
      <w:r>
        <w:rPr>
          <w:rFonts w:cstheme="minorHAnsi"/>
        </w:rPr>
        <w:t xml:space="preserve">-19 testing at no cost to employees who have had a potential workplace exposure during regular working hours and provide them information on how to go about getting tested. </w:t>
      </w:r>
      <w:r w:rsidRPr="00F55DDA">
        <w:rPr>
          <w:rFonts w:cstheme="minorHAnsi"/>
          <w:highlight w:val="yellow"/>
        </w:rPr>
        <w:t>{</w:t>
      </w:r>
      <w:r w:rsidR="00F55DDA" w:rsidRPr="00F55DDA">
        <w:rPr>
          <w:rFonts w:cstheme="minorHAnsi"/>
          <w:highlight w:val="yellow"/>
        </w:rPr>
        <w:t>INSERT PROCEDURES/GUIDELINES</w:t>
      </w:r>
      <w:r w:rsidRPr="00F55DDA">
        <w:rPr>
          <w:rFonts w:cstheme="minorHAnsi"/>
          <w:highlight w:val="yellow"/>
        </w:rPr>
        <w:t>}</w:t>
      </w:r>
      <w:r w:rsidR="00F55DDA">
        <w:rPr>
          <w:rFonts w:cstheme="minorHAnsi"/>
        </w:rPr>
        <w:t>.</w:t>
      </w:r>
    </w:p>
    <w:p w14:paraId="616CF80F" w14:textId="361F5A07" w:rsidR="00B671E3" w:rsidRDefault="00B671E3" w:rsidP="00B815FF">
      <w:pPr>
        <w:pStyle w:val="ListParagraph"/>
        <w:numPr>
          <w:ilvl w:val="1"/>
          <w:numId w:val="6"/>
        </w:numPr>
        <w:jc w:val="both"/>
        <w:rPr>
          <w:rFonts w:cstheme="minorHAnsi"/>
        </w:rPr>
      </w:pPr>
      <w:r>
        <w:rPr>
          <w:rFonts w:cstheme="minorHAnsi"/>
        </w:rPr>
        <w:t xml:space="preserve">Keep all personal </w:t>
      </w:r>
      <w:r w:rsidR="00F55DDA">
        <w:rPr>
          <w:rFonts w:cstheme="minorHAnsi"/>
        </w:rPr>
        <w:t xml:space="preserve">and </w:t>
      </w:r>
      <w:r>
        <w:rPr>
          <w:rFonts w:cstheme="minorHAnsi"/>
        </w:rPr>
        <w:t>identifying information of COVID-19 cases or persons with COVID-19 symptoms confidential.  All COVID-19 testing or related medical services provided by the employer shall be provided in a manner that ensures the confidentiality of employees</w:t>
      </w:r>
      <w:r w:rsidR="00F55DDA">
        <w:rPr>
          <w:rFonts w:cstheme="minorHAnsi"/>
        </w:rPr>
        <w:t>, e</w:t>
      </w:r>
      <w:r>
        <w:rPr>
          <w:rFonts w:cstheme="minorHAnsi"/>
        </w:rPr>
        <w:t xml:space="preserve">xcept where information is provided to the local </w:t>
      </w:r>
      <w:r w:rsidR="00F55DDA">
        <w:rPr>
          <w:rFonts w:cstheme="minorHAnsi"/>
        </w:rPr>
        <w:t xml:space="preserve">public </w:t>
      </w:r>
      <w:r>
        <w:rPr>
          <w:rFonts w:cstheme="minorHAnsi"/>
        </w:rPr>
        <w:t xml:space="preserve">health </w:t>
      </w:r>
      <w:r w:rsidR="00F55DDA">
        <w:rPr>
          <w:rFonts w:cstheme="minorHAnsi"/>
        </w:rPr>
        <w:t>agency. {</w:t>
      </w:r>
      <w:r w:rsidR="00F55DDA" w:rsidRPr="00FA7781">
        <w:rPr>
          <w:rFonts w:cstheme="minorHAnsi"/>
          <w:highlight w:val="yellow"/>
        </w:rPr>
        <w:t>PERSON AND/OR DEPARTMENT</w:t>
      </w:r>
      <w:r w:rsidR="00F55DDA">
        <w:rPr>
          <w:rFonts w:cstheme="minorHAnsi"/>
        </w:rPr>
        <w:t xml:space="preserve">} </w:t>
      </w:r>
      <w:r w:rsidR="00DC0CB1">
        <w:rPr>
          <w:rFonts w:cstheme="minorHAnsi"/>
        </w:rPr>
        <w:t>will ensure that all medical records are kept confidential and not disclosed or reported without the employee</w:t>
      </w:r>
      <w:r w:rsidR="00F55DDA">
        <w:rPr>
          <w:rFonts w:cstheme="minorHAnsi"/>
        </w:rPr>
        <w:t>’</w:t>
      </w:r>
      <w:r w:rsidR="00DC0CB1">
        <w:rPr>
          <w:rFonts w:cstheme="minorHAnsi"/>
        </w:rPr>
        <w:t>s express written consent to any person within or outside the workplace</w:t>
      </w:r>
      <w:r w:rsidR="00F55DDA">
        <w:rPr>
          <w:rFonts w:cstheme="minorHAnsi"/>
        </w:rPr>
        <w:t>.</w:t>
      </w:r>
    </w:p>
    <w:p w14:paraId="60FE1B14" w14:textId="577AC608" w:rsidR="009018AC" w:rsidRDefault="00F55DDA" w:rsidP="00B815FF">
      <w:pPr>
        <w:pStyle w:val="ListParagraph"/>
        <w:numPr>
          <w:ilvl w:val="1"/>
          <w:numId w:val="6"/>
        </w:numPr>
        <w:jc w:val="both"/>
        <w:rPr>
          <w:rFonts w:cstheme="minorHAnsi"/>
        </w:rPr>
      </w:pPr>
      <w:r>
        <w:rPr>
          <w:rFonts w:cstheme="minorHAnsi"/>
        </w:rPr>
        <w:t>{</w:t>
      </w:r>
      <w:r w:rsidRPr="00FA7781">
        <w:rPr>
          <w:rFonts w:cstheme="minorHAnsi"/>
          <w:highlight w:val="yellow"/>
        </w:rPr>
        <w:t>PERSON AND/OR DEPARTMENT</w:t>
      </w:r>
      <w:r>
        <w:rPr>
          <w:rFonts w:cstheme="minorHAnsi"/>
        </w:rPr>
        <w:t xml:space="preserve">} </w:t>
      </w:r>
      <w:r w:rsidR="009018AC">
        <w:rPr>
          <w:rFonts w:cstheme="minorHAnsi"/>
        </w:rPr>
        <w:t>will implement the following cleaning and disinfecting procedures (and notify staff of such protocols</w:t>
      </w:r>
      <w:r>
        <w:rPr>
          <w:rFonts w:cstheme="minorHAnsi"/>
        </w:rPr>
        <w:t xml:space="preserve">): </w:t>
      </w:r>
      <w:r w:rsidRPr="00F55DDA">
        <w:rPr>
          <w:rFonts w:cstheme="minorHAnsi"/>
          <w:highlight w:val="yellow"/>
        </w:rPr>
        <w:t xml:space="preserve">{INSERT PROCEDURES </w:t>
      </w:r>
      <w:r>
        <w:rPr>
          <w:rFonts w:cstheme="minorHAnsi"/>
          <w:highlight w:val="yellow"/>
        </w:rPr>
        <w:t xml:space="preserve">WHICH </w:t>
      </w:r>
      <w:r w:rsidRPr="00F55DDA">
        <w:rPr>
          <w:rFonts w:cstheme="minorHAnsi"/>
          <w:highlight w:val="yellow"/>
        </w:rPr>
        <w:t>MUST INCLUDE FREQUENTLY CLEANING SURFACES, OBJECTS, DOOR KNOBS, ELEVATOR BUTTONS, EQUIPMENT, TOOLS, HANDRAILS, HANDLES, RESTROOMS, STEERING WHEELS</w:t>
      </w:r>
      <w:r>
        <w:rPr>
          <w:rFonts w:cstheme="minorHAnsi"/>
          <w:highlight w:val="yellow"/>
        </w:rPr>
        <w:t>, AND OTHER HIGH-TOUCH SURFACE</w:t>
      </w:r>
      <w:r w:rsidRPr="00F55DDA">
        <w:rPr>
          <w:rFonts w:cstheme="minorHAnsi"/>
          <w:highlight w:val="yellow"/>
        </w:rPr>
        <w:t>S.}</w:t>
      </w:r>
    </w:p>
    <w:p w14:paraId="70F89ED0" w14:textId="46F16793" w:rsidR="00237E00" w:rsidRDefault="00237E00" w:rsidP="00B815FF">
      <w:pPr>
        <w:pStyle w:val="ListParagraph"/>
        <w:numPr>
          <w:ilvl w:val="1"/>
          <w:numId w:val="6"/>
        </w:numPr>
        <w:jc w:val="both"/>
        <w:rPr>
          <w:rFonts w:cstheme="minorHAnsi"/>
        </w:rPr>
      </w:pPr>
      <w:r>
        <w:rPr>
          <w:rFonts w:cstheme="minorHAnsi"/>
        </w:rPr>
        <w:t xml:space="preserve">Report all COVID-19 positive cases to the local </w:t>
      </w:r>
      <w:r w:rsidR="00F55DDA">
        <w:rPr>
          <w:rFonts w:cstheme="minorHAnsi"/>
        </w:rPr>
        <w:t xml:space="preserve">public </w:t>
      </w:r>
      <w:r>
        <w:rPr>
          <w:rFonts w:cstheme="minorHAnsi"/>
        </w:rPr>
        <w:t xml:space="preserve">health department </w:t>
      </w:r>
      <w:r w:rsidR="00F55DDA">
        <w:rPr>
          <w:rFonts w:cstheme="minorHAnsi"/>
        </w:rPr>
        <w:t xml:space="preserve">as may be </w:t>
      </w:r>
      <w:r>
        <w:rPr>
          <w:rFonts w:cstheme="minorHAnsi"/>
        </w:rPr>
        <w:t>required by law</w:t>
      </w:r>
      <w:r w:rsidR="00F55DDA">
        <w:rPr>
          <w:rFonts w:cstheme="minorHAnsi"/>
        </w:rPr>
        <w:t>.</w:t>
      </w:r>
    </w:p>
    <w:p w14:paraId="426B34B5" w14:textId="4318462E" w:rsidR="00237E00" w:rsidRDefault="00237E00" w:rsidP="00B815FF">
      <w:pPr>
        <w:pStyle w:val="ListParagraph"/>
        <w:numPr>
          <w:ilvl w:val="1"/>
          <w:numId w:val="6"/>
        </w:numPr>
        <w:jc w:val="both"/>
        <w:rPr>
          <w:rFonts w:cstheme="minorHAnsi"/>
        </w:rPr>
      </w:pPr>
      <w:r>
        <w:rPr>
          <w:rFonts w:cstheme="minorHAnsi"/>
        </w:rPr>
        <w:t>Maintain and distribute the COVID-19 Prevention Plan</w:t>
      </w:r>
      <w:r w:rsidR="00F55DDA">
        <w:rPr>
          <w:rFonts w:cstheme="minorHAnsi"/>
        </w:rPr>
        <w:t>.</w:t>
      </w:r>
    </w:p>
    <w:p w14:paraId="287F0440" w14:textId="43B2D706" w:rsidR="005002D1" w:rsidRDefault="005002D1" w:rsidP="00B815FF">
      <w:pPr>
        <w:pStyle w:val="ListParagraph"/>
        <w:numPr>
          <w:ilvl w:val="1"/>
          <w:numId w:val="6"/>
        </w:numPr>
        <w:jc w:val="both"/>
        <w:rPr>
          <w:rFonts w:cstheme="minorHAnsi"/>
        </w:rPr>
      </w:pPr>
      <w:r>
        <w:rPr>
          <w:rFonts w:cstheme="minorHAnsi"/>
        </w:rPr>
        <w:t xml:space="preserve">Keep records of all cases with the </w:t>
      </w:r>
      <w:r w:rsidR="00525D43">
        <w:rPr>
          <w:rFonts w:cstheme="minorHAnsi"/>
        </w:rPr>
        <w:t>employee</w:t>
      </w:r>
      <w:r w:rsidR="00F55DDA">
        <w:rPr>
          <w:rFonts w:cstheme="minorHAnsi"/>
        </w:rPr>
        <w:t>’s</w:t>
      </w:r>
      <w:r>
        <w:rPr>
          <w:rFonts w:cstheme="minorHAnsi"/>
        </w:rPr>
        <w:t xml:space="preserve"> name, contact information, occupation, location </w:t>
      </w:r>
      <w:r w:rsidR="00525D43">
        <w:rPr>
          <w:rFonts w:cstheme="minorHAnsi"/>
        </w:rPr>
        <w:t>worked,</w:t>
      </w:r>
      <w:r>
        <w:rPr>
          <w:rFonts w:cstheme="minorHAnsi"/>
        </w:rPr>
        <w:t xml:space="preserve"> last day at the workplace, and the date of the positive COVID-19 test.</w:t>
      </w:r>
    </w:p>
    <w:p w14:paraId="1E8C4292" w14:textId="0B014CC4" w:rsidR="009F5D32" w:rsidRDefault="00122958" w:rsidP="00B815FF">
      <w:pPr>
        <w:pStyle w:val="ListParagraph"/>
        <w:numPr>
          <w:ilvl w:val="1"/>
          <w:numId w:val="6"/>
        </w:numPr>
        <w:jc w:val="both"/>
        <w:rPr>
          <w:rFonts w:cstheme="minorHAnsi"/>
        </w:rPr>
      </w:pPr>
      <w:r>
        <w:rPr>
          <w:rFonts w:cstheme="minorHAnsi"/>
        </w:rPr>
        <w:t xml:space="preserve">Provide </w:t>
      </w:r>
      <w:r w:rsidR="007A77F1">
        <w:rPr>
          <w:rFonts w:cstheme="minorHAnsi"/>
        </w:rPr>
        <w:t>“</w:t>
      </w:r>
      <w:r>
        <w:rPr>
          <w:rFonts w:cstheme="minorHAnsi"/>
        </w:rPr>
        <w:t>Families First Corona</w:t>
      </w:r>
      <w:r w:rsidR="007A77F1">
        <w:rPr>
          <w:rFonts w:cstheme="minorHAnsi"/>
        </w:rPr>
        <w:t>virus Response Act” (</w:t>
      </w:r>
      <w:r w:rsidR="009F5D32">
        <w:rPr>
          <w:rFonts w:cstheme="minorHAnsi"/>
        </w:rPr>
        <w:t>FFCRA</w:t>
      </w:r>
      <w:r w:rsidR="007A77F1">
        <w:rPr>
          <w:rFonts w:cstheme="minorHAnsi"/>
        </w:rPr>
        <w:t>)</w:t>
      </w:r>
      <w:r w:rsidR="009F5D32">
        <w:rPr>
          <w:rFonts w:cstheme="minorHAnsi"/>
        </w:rPr>
        <w:t xml:space="preserve"> Leave</w:t>
      </w:r>
      <w:r w:rsidR="00F55DDA">
        <w:rPr>
          <w:rFonts w:cstheme="minorHAnsi"/>
        </w:rPr>
        <w:t>:</w:t>
      </w:r>
    </w:p>
    <w:p w14:paraId="7BBC45D8" w14:textId="7F843D72" w:rsidR="009F5D32" w:rsidRPr="00B671E3" w:rsidRDefault="009F5D32" w:rsidP="00B815FF">
      <w:pPr>
        <w:pStyle w:val="NormalWeb"/>
        <w:shd w:val="clear" w:color="auto" w:fill="FFFFFF"/>
        <w:spacing w:before="0" w:beforeAutospacing="0" w:after="240" w:afterAutospacing="0"/>
        <w:ind w:left="1800"/>
        <w:jc w:val="both"/>
        <w:rPr>
          <w:rFonts w:asciiTheme="minorHAnsi" w:hAnsiTheme="minorHAnsi" w:cstheme="minorHAnsi"/>
          <w:sz w:val="22"/>
          <w:szCs w:val="22"/>
        </w:rPr>
      </w:pPr>
      <w:r w:rsidRPr="00B671E3">
        <w:rPr>
          <w:rFonts w:asciiTheme="minorHAnsi" w:hAnsiTheme="minorHAnsi" w:cstheme="minorHAnsi"/>
          <w:sz w:val="22"/>
          <w:szCs w:val="22"/>
        </w:rPr>
        <w:t>The </w:t>
      </w:r>
      <w:r w:rsidRPr="00B671E3">
        <w:rPr>
          <w:rStyle w:val="Strong"/>
          <w:rFonts w:asciiTheme="minorHAnsi" w:hAnsiTheme="minorHAnsi" w:cstheme="minorHAnsi"/>
          <w:sz w:val="22"/>
          <w:szCs w:val="22"/>
        </w:rPr>
        <w:t xml:space="preserve">Families First Coronavirus Response Act (or </w:t>
      </w:r>
      <w:r w:rsidR="00F55DDA">
        <w:rPr>
          <w:rStyle w:val="Strong"/>
          <w:rFonts w:asciiTheme="minorHAnsi" w:hAnsiTheme="minorHAnsi" w:cstheme="minorHAnsi"/>
          <w:sz w:val="22"/>
          <w:szCs w:val="22"/>
        </w:rPr>
        <w:t>“</w:t>
      </w:r>
      <w:r w:rsidRPr="00B671E3">
        <w:rPr>
          <w:rStyle w:val="Strong"/>
          <w:rFonts w:asciiTheme="minorHAnsi" w:hAnsiTheme="minorHAnsi" w:cstheme="minorHAnsi"/>
          <w:sz w:val="22"/>
          <w:szCs w:val="22"/>
        </w:rPr>
        <w:t>Act</w:t>
      </w:r>
      <w:r w:rsidR="00F55DDA">
        <w:rPr>
          <w:rStyle w:val="Strong"/>
          <w:rFonts w:asciiTheme="minorHAnsi" w:hAnsiTheme="minorHAnsi" w:cstheme="minorHAnsi"/>
          <w:sz w:val="22"/>
          <w:szCs w:val="22"/>
        </w:rPr>
        <w:t>”</w:t>
      </w:r>
      <w:r w:rsidRPr="00B671E3">
        <w:rPr>
          <w:rStyle w:val="Strong"/>
          <w:rFonts w:asciiTheme="minorHAnsi" w:hAnsiTheme="minorHAnsi" w:cstheme="minorHAnsi"/>
          <w:sz w:val="22"/>
          <w:szCs w:val="22"/>
        </w:rPr>
        <w:t>)</w:t>
      </w:r>
      <w:r w:rsidRPr="00B671E3">
        <w:rPr>
          <w:rFonts w:asciiTheme="minorHAnsi" w:hAnsiTheme="minorHAnsi" w:cstheme="minorHAnsi"/>
          <w:sz w:val="22"/>
          <w:szCs w:val="22"/>
        </w:rPr>
        <w:t> requires certain employers to provide employees with paid sick leave or expanded family and medical leave for specified reasons related to COVID-19. The Department of Labor’s (</w:t>
      </w:r>
      <w:r w:rsidR="00F55DDA">
        <w:rPr>
          <w:rFonts w:asciiTheme="minorHAnsi" w:hAnsiTheme="minorHAnsi" w:cstheme="minorHAnsi"/>
          <w:sz w:val="22"/>
          <w:szCs w:val="22"/>
        </w:rPr>
        <w:t>“</w:t>
      </w:r>
      <w:r w:rsidRPr="00B671E3">
        <w:rPr>
          <w:rFonts w:asciiTheme="minorHAnsi" w:hAnsiTheme="minorHAnsi" w:cstheme="minorHAnsi"/>
          <w:sz w:val="22"/>
          <w:szCs w:val="22"/>
        </w:rPr>
        <w:t>Department</w:t>
      </w:r>
      <w:r w:rsidR="00F55DDA">
        <w:rPr>
          <w:rFonts w:asciiTheme="minorHAnsi" w:hAnsiTheme="minorHAnsi" w:cstheme="minorHAnsi"/>
          <w:sz w:val="22"/>
          <w:szCs w:val="22"/>
        </w:rPr>
        <w:t>”</w:t>
      </w:r>
      <w:r w:rsidRPr="00B671E3">
        <w:rPr>
          <w:rFonts w:asciiTheme="minorHAnsi" w:hAnsiTheme="minorHAnsi" w:cstheme="minorHAnsi"/>
          <w:sz w:val="22"/>
          <w:szCs w:val="22"/>
        </w:rPr>
        <w:t>) Wage and Hour Division (</w:t>
      </w:r>
      <w:r w:rsidR="00676AA1">
        <w:rPr>
          <w:rFonts w:asciiTheme="minorHAnsi" w:hAnsiTheme="minorHAnsi" w:cstheme="minorHAnsi"/>
          <w:sz w:val="22"/>
          <w:szCs w:val="22"/>
        </w:rPr>
        <w:t>“</w:t>
      </w:r>
      <w:r w:rsidRPr="00B671E3">
        <w:rPr>
          <w:rFonts w:asciiTheme="minorHAnsi" w:hAnsiTheme="minorHAnsi" w:cstheme="minorHAnsi"/>
          <w:sz w:val="22"/>
          <w:szCs w:val="22"/>
        </w:rPr>
        <w:t>WHD</w:t>
      </w:r>
      <w:r w:rsidR="00676AA1">
        <w:rPr>
          <w:rFonts w:asciiTheme="minorHAnsi" w:hAnsiTheme="minorHAnsi" w:cstheme="minorHAnsi"/>
          <w:sz w:val="22"/>
          <w:szCs w:val="22"/>
        </w:rPr>
        <w:t>”</w:t>
      </w:r>
      <w:r w:rsidRPr="00B671E3">
        <w:rPr>
          <w:rFonts w:asciiTheme="minorHAnsi" w:hAnsiTheme="minorHAnsi" w:cstheme="minorHAnsi"/>
          <w:sz w:val="22"/>
          <w:szCs w:val="22"/>
        </w:rPr>
        <w:t>) administers and enforces the new law’s paid leave requirements. These provisions will apply from the effective date through December 31, 2020.</w:t>
      </w:r>
    </w:p>
    <w:p w14:paraId="00D0796A" w14:textId="77777777" w:rsidR="009F5D32" w:rsidRPr="00B671E3" w:rsidRDefault="009F5D32" w:rsidP="00B815FF">
      <w:pPr>
        <w:pStyle w:val="NormalWeb"/>
        <w:shd w:val="clear" w:color="auto" w:fill="FFFFFF"/>
        <w:spacing w:before="0" w:beforeAutospacing="0" w:after="240" w:afterAutospacing="0"/>
        <w:ind w:left="1440" w:firstLine="360"/>
        <w:jc w:val="both"/>
        <w:rPr>
          <w:rFonts w:asciiTheme="minorHAnsi" w:hAnsiTheme="minorHAnsi" w:cstheme="minorHAnsi"/>
          <w:sz w:val="22"/>
          <w:szCs w:val="22"/>
        </w:rPr>
      </w:pPr>
      <w:r w:rsidRPr="00B671E3">
        <w:rPr>
          <w:rFonts w:asciiTheme="minorHAnsi" w:hAnsiTheme="minorHAnsi" w:cstheme="minorHAnsi"/>
          <w:sz w:val="22"/>
          <w:szCs w:val="22"/>
        </w:rPr>
        <w:t>Generally, the Act provides that employees of covered employers are eligible for:</w:t>
      </w:r>
    </w:p>
    <w:p w14:paraId="58CE9A6B" w14:textId="7CF260F1" w:rsidR="009F5D32" w:rsidRPr="00B671E3" w:rsidRDefault="009F5D32" w:rsidP="00B815FF">
      <w:pPr>
        <w:numPr>
          <w:ilvl w:val="0"/>
          <w:numId w:val="15"/>
        </w:numPr>
        <w:shd w:val="clear" w:color="auto" w:fill="FFFFFF"/>
        <w:tabs>
          <w:tab w:val="clear" w:pos="720"/>
          <w:tab w:val="num" w:pos="2160"/>
        </w:tabs>
        <w:spacing w:after="0" w:line="240" w:lineRule="auto"/>
        <w:ind w:left="2448"/>
        <w:jc w:val="both"/>
        <w:textAlignment w:val="top"/>
        <w:rPr>
          <w:rFonts w:cstheme="minorHAnsi"/>
        </w:rPr>
      </w:pPr>
      <w:r w:rsidRPr="00B671E3">
        <w:rPr>
          <w:rStyle w:val="Emphasis"/>
          <w:rFonts w:cstheme="minorHAnsi"/>
        </w:rPr>
        <w:t>Two weeks (up to 80 hours) of </w:t>
      </w:r>
      <w:r w:rsidRPr="00B671E3">
        <w:rPr>
          <w:rStyle w:val="Strong"/>
          <w:rFonts w:cstheme="minorHAnsi"/>
          <w:i/>
          <w:iCs/>
        </w:rPr>
        <w:t>paid sick leave </w:t>
      </w:r>
      <w:r w:rsidRPr="00B671E3">
        <w:rPr>
          <w:rStyle w:val="Emphasis"/>
          <w:rFonts w:cstheme="minorHAnsi"/>
        </w:rPr>
        <w:t>at the employee’s regular </w:t>
      </w:r>
      <w:r w:rsidRPr="00B671E3">
        <w:rPr>
          <w:rFonts w:cstheme="minorHAnsi"/>
        </w:rPr>
        <w:t>rate of pay where the employee is unable to work because the employee is quarantined (pursuant to Federal, State, or local government order</w:t>
      </w:r>
      <w:r w:rsidR="00676AA1">
        <w:rPr>
          <w:rFonts w:cstheme="minorHAnsi"/>
        </w:rPr>
        <w:t>,</w:t>
      </w:r>
      <w:r w:rsidRPr="00B671E3">
        <w:rPr>
          <w:rFonts w:cstheme="minorHAnsi"/>
        </w:rPr>
        <w:t xml:space="preserve"> or advice of a health care provider), and/or experiencing COVID-19 symptoms and seeking a medical diagnosis; or</w:t>
      </w:r>
    </w:p>
    <w:p w14:paraId="0906DC95" w14:textId="797DF1E9" w:rsidR="009F5D32" w:rsidRPr="00B671E3" w:rsidRDefault="009F5D32" w:rsidP="00B815FF">
      <w:pPr>
        <w:numPr>
          <w:ilvl w:val="0"/>
          <w:numId w:val="15"/>
        </w:numPr>
        <w:shd w:val="clear" w:color="auto" w:fill="FFFFFF"/>
        <w:tabs>
          <w:tab w:val="clear" w:pos="720"/>
          <w:tab w:val="num" w:pos="2160"/>
        </w:tabs>
        <w:spacing w:after="0" w:line="240" w:lineRule="auto"/>
        <w:ind w:left="2448"/>
        <w:jc w:val="both"/>
        <w:textAlignment w:val="top"/>
        <w:rPr>
          <w:rFonts w:cstheme="minorHAnsi"/>
        </w:rPr>
      </w:pPr>
      <w:r w:rsidRPr="00B671E3">
        <w:rPr>
          <w:rStyle w:val="Emphasis"/>
          <w:rFonts w:cstheme="minorHAnsi"/>
        </w:rPr>
        <w:t>Two weeks (up to 80 hours) of </w:t>
      </w:r>
      <w:r w:rsidRPr="00B671E3">
        <w:rPr>
          <w:rStyle w:val="Strong"/>
          <w:rFonts w:cstheme="minorHAnsi"/>
          <w:i/>
          <w:iCs/>
        </w:rPr>
        <w:t>paid sick leave </w:t>
      </w:r>
      <w:r w:rsidRPr="00B671E3">
        <w:rPr>
          <w:rStyle w:val="Emphasis"/>
          <w:rFonts w:cstheme="minorHAnsi"/>
        </w:rPr>
        <w:t>at two-thirds the employee’s regular rate of pay</w:t>
      </w:r>
      <w:r w:rsidRPr="00B671E3">
        <w:rPr>
          <w:rFonts w:cstheme="minorHAnsi"/>
        </w:rPr>
        <w:t> because the employee is unable to work because of a bona fide need to care for an individual subject to quarantine (pursuant to Federal, State, or local government order</w:t>
      </w:r>
      <w:r w:rsidR="00676AA1">
        <w:rPr>
          <w:rFonts w:cstheme="minorHAnsi"/>
        </w:rPr>
        <w:t>,</w:t>
      </w:r>
      <w:r w:rsidRPr="00B671E3">
        <w:rPr>
          <w:rFonts w:cstheme="minorHAnsi"/>
        </w:rPr>
        <w:t xml:space="preserve"> or advice of a health care provider), or to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 and</w:t>
      </w:r>
    </w:p>
    <w:p w14:paraId="6748F9AC" w14:textId="77777777" w:rsidR="009F5D32" w:rsidRPr="00B671E3" w:rsidRDefault="009F5D32" w:rsidP="00B815FF">
      <w:pPr>
        <w:numPr>
          <w:ilvl w:val="0"/>
          <w:numId w:val="15"/>
        </w:numPr>
        <w:shd w:val="clear" w:color="auto" w:fill="FFFFFF"/>
        <w:tabs>
          <w:tab w:val="clear" w:pos="720"/>
          <w:tab w:val="num" w:pos="2160"/>
        </w:tabs>
        <w:spacing w:after="0" w:line="240" w:lineRule="auto"/>
        <w:ind w:left="2448"/>
        <w:jc w:val="both"/>
        <w:textAlignment w:val="top"/>
        <w:rPr>
          <w:rFonts w:cstheme="minorHAnsi"/>
        </w:rPr>
      </w:pPr>
      <w:r w:rsidRPr="00B671E3">
        <w:rPr>
          <w:rStyle w:val="Emphasis"/>
          <w:rFonts w:cstheme="minorHAnsi"/>
        </w:rPr>
        <w:t>Up to an additional 10 weeks of </w:t>
      </w:r>
      <w:r w:rsidRPr="00B671E3">
        <w:rPr>
          <w:rStyle w:val="Strong"/>
          <w:rFonts w:cstheme="minorHAnsi"/>
          <w:i/>
          <w:iCs/>
        </w:rPr>
        <w:t>paid expanded family and medical leave</w:t>
      </w:r>
      <w:r w:rsidRPr="00B671E3">
        <w:rPr>
          <w:rStyle w:val="Emphasis"/>
          <w:rFonts w:cstheme="minorHAnsi"/>
        </w:rPr>
        <w:t> at two-thirds the employee’s regular rate of pay </w:t>
      </w:r>
      <w:r w:rsidRPr="00B671E3">
        <w:rPr>
          <w:rFonts w:cstheme="minorHAnsi"/>
        </w:rPr>
        <w:t>where an employee, who has been employed for at least 30 calendar days, is unable to work due to a bona fide need for leave to care for a child whose school or child care provider is closed or unavailable for reasons related to COVID-19.</w:t>
      </w:r>
    </w:p>
    <w:p w14:paraId="479D940F" w14:textId="77777777" w:rsidR="00333B13" w:rsidRDefault="00333B13" w:rsidP="00B815FF">
      <w:pPr>
        <w:pStyle w:val="NormalWeb"/>
        <w:shd w:val="clear" w:color="auto" w:fill="FFFFFF"/>
        <w:spacing w:before="0" w:beforeAutospacing="0" w:after="240" w:afterAutospacing="0"/>
        <w:ind w:left="1440"/>
        <w:jc w:val="both"/>
        <w:rPr>
          <w:rStyle w:val="Strong"/>
          <w:rFonts w:asciiTheme="minorHAnsi" w:hAnsiTheme="minorHAnsi" w:cstheme="minorHAnsi"/>
          <w:sz w:val="22"/>
          <w:szCs w:val="22"/>
        </w:rPr>
      </w:pPr>
    </w:p>
    <w:p w14:paraId="759F2881" w14:textId="14AFE343" w:rsidR="009F5D32" w:rsidRPr="00B671E3" w:rsidRDefault="009F5D32" w:rsidP="00B815FF">
      <w:pPr>
        <w:pStyle w:val="NormalWeb"/>
        <w:shd w:val="clear" w:color="auto" w:fill="FFFFFF"/>
        <w:spacing w:before="0" w:beforeAutospacing="0" w:after="240" w:afterAutospacing="0"/>
        <w:ind w:left="1440"/>
        <w:jc w:val="both"/>
        <w:rPr>
          <w:rFonts w:asciiTheme="minorHAnsi" w:hAnsiTheme="minorHAnsi" w:cstheme="minorHAnsi"/>
          <w:sz w:val="22"/>
          <w:szCs w:val="22"/>
        </w:rPr>
      </w:pPr>
      <w:r w:rsidRPr="00B671E3">
        <w:rPr>
          <w:rStyle w:val="Strong"/>
          <w:rFonts w:asciiTheme="minorHAnsi" w:hAnsiTheme="minorHAnsi" w:cstheme="minorHAnsi"/>
          <w:sz w:val="22"/>
          <w:szCs w:val="22"/>
        </w:rPr>
        <w:t xml:space="preserve">Covered </w:t>
      </w:r>
      <w:r w:rsidR="003E6F3D">
        <w:rPr>
          <w:rStyle w:val="Strong"/>
          <w:rFonts w:asciiTheme="minorHAnsi" w:hAnsiTheme="minorHAnsi" w:cstheme="minorHAnsi"/>
          <w:sz w:val="22"/>
          <w:szCs w:val="22"/>
        </w:rPr>
        <w:t>e</w:t>
      </w:r>
      <w:r w:rsidRPr="00B671E3">
        <w:rPr>
          <w:rStyle w:val="Strong"/>
          <w:rFonts w:asciiTheme="minorHAnsi" w:hAnsiTheme="minorHAnsi" w:cstheme="minorHAnsi"/>
          <w:sz w:val="22"/>
          <w:szCs w:val="22"/>
        </w:rPr>
        <w:t>mployers:</w:t>
      </w:r>
      <w:r w:rsidRPr="00B671E3">
        <w:rPr>
          <w:rFonts w:asciiTheme="minorHAnsi" w:hAnsiTheme="minorHAnsi" w:cstheme="minorHAnsi"/>
          <w:sz w:val="22"/>
          <w:szCs w:val="22"/>
        </w:rPr>
        <w:t> The paid sick leave and expanded family and medical leave provisions of the FFCRA apply to certain public employers, and private employers with fewer than 500 employees</w:t>
      </w:r>
      <w:r w:rsidRPr="00333B13">
        <w:rPr>
          <w:rFonts w:asciiTheme="minorHAnsi" w:hAnsiTheme="minorHAnsi" w:cstheme="minorHAnsi"/>
          <w:sz w:val="20"/>
          <w:szCs w:val="20"/>
        </w:rPr>
        <w:t>.</w:t>
      </w:r>
      <w:bookmarkStart w:id="0" w:name="_ftnref1"/>
      <w:r w:rsidR="00333B13">
        <w:rPr>
          <w:rFonts w:asciiTheme="minorHAnsi" w:hAnsiTheme="minorHAnsi" w:cstheme="minorHAnsi"/>
          <w:sz w:val="20"/>
          <w:szCs w:val="20"/>
        </w:rPr>
        <w:t xml:space="preserve"> </w:t>
      </w:r>
      <w:hyperlink r:id="rId17" w:anchor="_ftn1" w:history="1">
        <w:r w:rsidRPr="00333B13">
          <w:rPr>
            <w:rStyle w:val="Hyperlink"/>
            <w:rFonts w:asciiTheme="minorHAnsi" w:hAnsiTheme="minorHAnsi" w:cstheme="minorHAnsi"/>
            <w:color w:val="auto"/>
            <w:sz w:val="16"/>
            <w:szCs w:val="16"/>
          </w:rPr>
          <w:t>[1]</w:t>
        </w:r>
      </w:hyperlink>
      <w:bookmarkEnd w:id="0"/>
      <w:r w:rsidRPr="00B671E3">
        <w:rPr>
          <w:rFonts w:asciiTheme="minorHAnsi" w:hAnsiTheme="minorHAnsi" w:cstheme="minorHAnsi"/>
          <w:sz w:val="22"/>
          <w:szCs w:val="22"/>
        </w:rPr>
        <w:t> Most employees of the federal government are covered by Title II of the Family and Medical Leave Act, which was not amended by this Act, and are therefore not covered by the expanded family and medical leave provisions of the FFCRA. However, federal employees covered by Title II of the Family and Medical Leave Act are covered by the paid sick leave provision. </w:t>
      </w:r>
    </w:p>
    <w:p w14:paraId="75E1C1B7" w14:textId="77777777" w:rsidR="009F5D32" w:rsidRPr="00B671E3" w:rsidRDefault="009F5D32" w:rsidP="00B815FF">
      <w:pPr>
        <w:pStyle w:val="NormalWeb"/>
        <w:shd w:val="clear" w:color="auto" w:fill="FFFFFF"/>
        <w:spacing w:before="0" w:beforeAutospacing="0" w:after="240" w:afterAutospacing="0"/>
        <w:ind w:left="1440"/>
        <w:jc w:val="both"/>
        <w:rPr>
          <w:rFonts w:asciiTheme="minorHAnsi" w:hAnsiTheme="minorHAnsi" w:cstheme="minorHAnsi"/>
          <w:sz w:val="22"/>
          <w:szCs w:val="22"/>
        </w:rPr>
      </w:pPr>
      <w:r w:rsidRPr="00B671E3">
        <w:rPr>
          <w:rFonts w:asciiTheme="minorHAnsi" w:hAnsiTheme="minorHAnsi" w:cstheme="minorHAnsi"/>
          <w:sz w:val="22"/>
          <w:szCs w:val="22"/>
        </w:rPr>
        <w:t>Small businesses with fewer than 50 employees may qualify for exemption from the requirement to provide leave due to school closings or child care unavailability if the leave requirements would jeopardize the viability of the business as a going concern.</w:t>
      </w:r>
    </w:p>
    <w:p w14:paraId="70D17633" w14:textId="27C1AA4D" w:rsidR="009F5D32" w:rsidRPr="00B671E3" w:rsidRDefault="009F5D32" w:rsidP="00B815FF">
      <w:pPr>
        <w:pStyle w:val="NormalWeb"/>
        <w:shd w:val="clear" w:color="auto" w:fill="FFFFFF"/>
        <w:spacing w:before="0" w:beforeAutospacing="0" w:after="240" w:afterAutospacing="0"/>
        <w:ind w:left="1440"/>
        <w:jc w:val="both"/>
        <w:rPr>
          <w:rFonts w:asciiTheme="minorHAnsi" w:hAnsiTheme="minorHAnsi" w:cstheme="minorHAnsi"/>
          <w:sz w:val="22"/>
          <w:szCs w:val="22"/>
        </w:rPr>
      </w:pPr>
      <w:r w:rsidRPr="00B671E3">
        <w:rPr>
          <w:rStyle w:val="Strong"/>
          <w:rFonts w:asciiTheme="minorHAnsi" w:hAnsiTheme="minorHAnsi" w:cstheme="minorHAnsi"/>
          <w:sz w:val="22"/>
          <w:szCs w:val="22"/>
        </w:rPr>
        <w:t xml:space="preserve">Eligible </w:t>
      </w:r>
      <w:r w:rsidR="003E6F3D">
        <w:rPr>
          <w:rStyle w:val="Strong"/>
          <w:rFonts w:asciiTheme="minorHAnsi" w:hAnsiTheme="minorHAnsi" w:cstheme="minorHAnsi"/>
          <w:sz w:val="22"/>
          <w:szCs w:val="22"/>
        </w:rPr>
        <w:t>e</w:t>
      </w:r>
      <w:r w:rsidRPr="00B671E3">
        <w:rPr>
          <w:rStyle w:val="Strong"/>
          <w:rFonts w:asciiTheme="minorHAnsi" w:hAnsiTheme="minorHAnsi" w:cstheme="minorHAnsi"/>
          <w:sz w:val="22"/>
          <w:szCs w:val="22"/>
        </w:rPr>
        <w:t>mployees:</w:t>
      </w:r>
      <w:r w:rsidRPr="00B671E3">
        <w:rPr>
          <w:rFonts w:asciiTheme="minorHAnsi" w:hAnsiTheme="minorHAnsi" w:cstheme="minorHAnsi"/>
          <w:sz w:val="22"/>
          <w:szCs w:val="22"/>
        </w:rPr>
        <w:t> </w:t>
      </w:r>
      <w:r w:rsidRPr="00B671E3">
        <w:rPr>
          <w:rStyle w:val="Emphasis"/>
          <w:rFonts w:asciiTheme="minorHAnsi" w:hAnsiTheme="minorHAnsi" w:cstheme="minorHAnsi"/>
          <w:sz w:val="22"/>
          <w:szCs w:val="22"/>
        </w:rPr>
        <w:t>All employees</w:t>
      </w:r>
      <w:r w:rsidRPr="00B671E3">
        <w:rPr>
          <w:rFonts w:asciiTheme="minorHAnsi" w:hAnsiTheme="minorHAnsi" w:cstheme="minorHAnsi"/>
          <w:sz w:val="22"/>
          <w:szCs w:val="22"/>
        </w:rPr>
        <w:t> of covered employers are eligible for two weeks of paid sick time for specified reasons related to COVID-19. </w:t>
      </w:r>
      <w:r w:rsidRPr="00B671E3">
        <w:rPr>
          <w:rStyle w:val="Emphasis"/>
          <w:rFonts w:asciiTheme="minorHAnsi" w:hAnsiTheme="minorHAnsi" w:cstheme="minorHAnsi"/>
          <w:sz w:val="22"/>
          <w:szCs w:val="22"/>
        </w:rPr>
        <w:t>Employees employed for at least 30 days</w:t>
      </w:r>
      <w:r w:rsidRPr="00B671E3">
        <w:rPr>
          <w:rFonts w:asciiTheme="minorHAnsi" w:hAnsiTheme="minorHAnsi" w:cstheme="minorHAnsi"/>
          <w:sz w:val="22"/>
          <w:szCs w:val="22"/>
        </w:rPr>
        <w:t> are eligible for up to an additional 10 weeks of paid family leave to care for a child under certain circumstances related to COVID-19.</w:t>
      </w:r>
      <w:bookmarkStart w:id="1" w:name="_ftnref2"/>
      <w:r w:rsidR="00333B13">
        <w:rPr>
          <w:rFonts w:asciiTheme="minorHAnsi" w:hAnsiTheme="minorHAnsi" w:cstheme="minorHAnsi"/>
          <w:sz w:val="22"/>
          <w:szCs w:val="22"/>
        </w:rPr>
        <w:t xml:space="preserve"> </w:t>
      </w:r>
      <w:hyperlink r:id="rId18" w:anchor="_ftn2" w:history="1">
        <w:r w:rsidRPr="00333B13">
          <w:rPr>
            <w:rStyle w:val="Hyperlink"/>
            <w:rFonts w:asciiTheme="minorHAnsi" w:hAnsiTheme="minorHAnsi" w:cstheme="minorHAnsi"/>
            <w:color w:val="auto"/>
            <w:sz w:val="16"/>
            <w:szCs w:val="16"/>
          </w:rPr>
          <w:t>[2]</w:t>
        </w:r>
      </w:hyperlink>
      <w:bookmarkEnd w:id="1"/>
    </w:p>
    <w:p w14:paraId="2EB071F2" w14:textId="21E462CF" w:rsidR="009F5D32" w:rsidRPr="00B671E3" w:rsidRDefault="009F5D32" w:rsidP="00B815FF">
      <w:pPr>
        <w:pStyle w:val="NormalWeb"/>
        <w:shd w:val="clear" w:color="auto" w:fill="FFFFFF"/>
        <w:spacing w:before="0" w:beforeAutospacing="0" w:after="240" w:afterAutospacing="0"/>
        <w:ind w:left="1440"/>
        <w:jc w:val="both"/>
        <w:rPr>
          <w:rFonts w:asciiTheme="minorHAnsi" w:hAnsiTheme="minorHAnsi" w:cstheme="minorHAnsi"/>
          <w:sz w:val="22"/>
          <w:szCs w:val="22"/>
        </w:rPr>
      </w:pPr>
      <w:r w:rsidRPr="00333B13">
        <w:rPr>
          <w:rStyle w:val="Strong"/>
          <w:rFonts w:asciiTheme="minorHAnsi" w:hAnsiTheme="minorHAnsi" w:cstheme="minorHAnsi"/>
          <w:b w:val="0"/>
          <w:bCs w:val="0"/>
          <w:sz w:val="22"/>
          <w:szCs w:val="22"/>
        </w:rPr>
        <w:t>Not</w:t>
      </w:r>
      <w:r w:rsidR="00333B13">
        <w:rPr>
          <w:rStyle w:val="Strong"/>
          <w:rFonts w:asciiTheme="minorHAnsi" w:hAnsiTheme="minorHAnsi" w:cstheme="minorHAnsi"/>
          <w:b w:val="0"/>
          <w:bCs w:val="0"/>
          <w:sz w:val="22"/>
          <w:szCs w:val="22"/>
        </w:rPr>
        <w:t xml:space="preserve">e: </w:t>
      </w:r>
      <w:r w:rsidRPr="00B671E3">
        <w:rPr>
          <w:rFonts w:asciiTheme="minorHAnsi" w:hAnsiTheme="minorHAnsi" w:cstheme="minorHAnsi"/>
          <w:sz w:val="22"/>
          <w:szCs w:val="22"/>
        </w:rPr>
        <w:t>Where leave is foreseeable, an employee should provide notice of leave to the employer as is practicable. After the first workday of paid sick time, an employer may require employees to follow reasonable notice procedures in order to continue receiving paid sick time.</w:t>
      </w:r>
    </w:p>
    <w:p w14:paraId="42102EA6" w14:textId="3D1B7BBF" w:rsidR="009F5D32" w:rsidRPr="00B671E3" w:rsidRDefault="009F5D32" w:rsidP="00B815FF">
      <w:pPr>
        <w:pStyle w:val="NormalWeb"/>
        <w:shd w:val="clear" w:color="auto" w:fill="FFFFFF"/>
        <w:spacing w:before="0" w:beforeAutospacing="0" w:after="240" w:afterAutospacing="0"/>
        <w:ind w:left="1440"/>
        <w:jc w:val="both"/>
        <w:rPr>
          <w:rFonts w:asciiTheme="minorHAnsi" w:hAnsiTheme="minorHAnsi" w:cstheme="minorHAnsi"/>
          <w:sz w:val="22"/>
          <w:szCs w:val="22"/>
        </w:rPr>
      </w:pPr>
      <w:r w:rsidRPr="00B671E3">
        <w:rPr>
          <w:rStyle w:val="Strong"/>
          <w:rFonts w:asciiTheme="minorHAnsi" w:hAnsiTheme="minorHAnsi" w:cstheme="minorHAnsi"/>
          <w:sz w:val="22"/>
          <w:szCs w:val="22"/>
        </w:rPr>
        <w:t xml:space="preserve">Qualifying </w:t>
      </w:r>
      <w:r w:rsidR="003E6F3D">
        <w:rPr>
          <w:rStyle w:val="Strong"/>
          <w:rFonts w:asciiTheme="minorHAnsi" w:hAnsiTheme="minorHAnsi" w:cstheme="minorHAnsi"/>
          <w:sz w:val="22"/>
          <w:szCs w:val="22"/>
        </w:rPr>
        <w:t>r</w:t>
      </w:r>
      <w:r w:rsidRPr="00B671E3">
        <w:rPr>
          <w:rStyle w:val="Strong"/>
          <w:rFonts w:asciiTheme="minorHAnsi" w:hAnsiTheme="minorHAnsi" w:cstheme="minorHAnsi"/>
          <w:sz w:val="22"/>
          <w:szCs w:val="22"/>
        </w:rPr>
        <w:t xml:space="preserve">easons for </w:t>
      </w:r>
      <w:r w:rsidR="003E6F3D">
        <w:rPr>
          <w:rStyle w:val="Strong"/>
          <w:rFonts w:asciiTheme="minorHAnsi" w:hAnsiTheme="minorHAnsi" w:cstheme="minorHAnsi"/>
          <w:sz w:val="22"/>
          <w:szCs w:val="22"/>
        </w:rPr>
        <w:t>l</w:t>
      </w:r>
      <w:r w:rsidRPr="00B671E3">
        <w:rPr>
          <w:rStyle w:val="Strong"/>
          <w:rFonts w:asciiTheme="minorHAnsi" w:hAnsiTheme="minorHAnsi" w:cstheme="minorHAnsi"/>
          <w:sz w:val="22"/>
          <w:szCs w:val="22"/>
        </w:rPr>
        <w:t>eave:</w:t>
      </w:r>
    </w:p>
    <w:p w14:paraId="01DA7910" w14:textId="77777777" w:rsidR="009F5D32" w:rsidRPr="00B671E3" w:rsidRDefault="009F5D32" w:rsidP="00B815FF">
      <w:pPr>
        <w:pStyle w:val="NormalWeb"/>
        <w:shd w:val="clear" w:color="auto" w:fill="FFFFFF"/>
        <w:spacing w:before="0" w:beforeAutospacing="0" w:after="240" w:afterAutospacing="0"/>
        <w:ind w:left="1440"/>
        <w:jc w:val="both"/>
        <w:rPr>
          <w:rFonts w:asciiTheme="minorHAnsi" w:hAnsiTheme="minorHAnsi" w:cstheme="minorHAnsi"/>
          <w:sz w:val="22"/>
          <w:szCs w:val="22"/>
        </w:rPr>
      </w:pPr>
      <w:r w:rsidRPr="00B671E3">
        <w:rPr>
          <w:rFonts w:asciiTheme="minorHAnsi" w:hAnsiTheme="minorHAnsi" w:cstheme="minorHAnsi"/>
          <w:sz w:val="22"/>
          <w:szCs w:val="22"/>
        </w:rPr>
        <w:t>Under the FFCRA, an employee qualifies for paid sick time if the employee is unable to work (</w:t>
      </w:r>
      <w:r w:rsidRPr="00B671E3">
        <w:rPr>
          <w:rStyle w:val="Strong"/>
          <w:rFonts w:asciiTheme="minorHAnsi" w:hAnsiTheme="minorHAnsi" w:cstheme="minorHAnsi"/>
          <w:sz w:val="22"/>
          <w:szCs w:val="22"/>
        </w:rPr>
        <w:t>or unable to telework</w:t>
      </w:r>
      <w:r w:rsidRPr="00B671E3">
        <w:rPr>
          <w:rFonts w:asciiTheme="minorHAnsi" w:hAnsiTheme="minorHAnsi" w:cstheme="minorHAnsi"/>
          <w:sz w:val="22"/>
          <w:szCs w:val="22"/>
        </w:rPr>
        <w:t>) due to a need for leave because the employee:</w:t>
      </w:r>
    </w:p>
    <w:p w14:paraId="35631DB9" w14:textId="77777777" w:rsidR="009F5D32" w:rsidRPr="00B671E3" w:rsidRDefault="009F5D32" w:rsidP="00B815FF">
      <w:pPr>
        <w:numPr>
          <w:ilvl w:val="0"/>
          <w:numId w:val="16"/>
        </w:numPr>
        <w:shd w:val="clear" w:color="auto" w:fill="FFFFFF"/>
        <w:tabs>
          <w:tab w:val="clear" w:pos="720"/>
          <w:tab w:val="num" w:pos="2160"/>
        </w:tabs>
        <w:spacing w:after="0" w:line="240" w:lineRule="auto"/>
        <w:ind w:left="2448"/>
        <w:jc w:val="both"/>
        <w:rPr>
          <w:rFonts w:cstheme="minorHAnsi"/>
        </w:rPr>
      </w:pPr>
      <w:r w:rsidRPr="00B671E3">
        <w:rPr>
          <w:rFonts w:cstheme="minorHAnsi"/>
        </w:rPr>
        <w:t>is subject to a Federal, State, or local quarantine or isolation order related to COVID-19;</w:t>
      </w:r>
    </w:p>
    <w:p w14:paraId="367823EB" w14:textId="77777777" w:rsidR="009F5D32" w:rsidRPr="00B671E3" w:rsidRDefault="009F5D32" w:rsidP="00B815FF">
      <w:pPr>
        <w:numPr>
          <w:ilvl w:val="0"/>
          <w:numId w:val="16"/>
        </w:numPr>
        <w:shd w:val="clear" w:color="auto" w:fill="FFFFFF"/>
        <w:tabs>
          <w:tab w:val="clear" w:pos="720"/>
          <w:tab w:val="num" w:pos="2160"/>
        </w:tabs>
        <w:spacing w:after="0" w:line="240" w:lineRule="auto"/>
        <w:ind w:left="2448"/>
        <w:jc w:val="both"/>
        <w:rPr>
          <w:rFonts w:cstheme="minorHAnsi"/>
        </w:rPr>
      </w:pPr>
      <w:r w:rsidRPr="00B671E3">
        <w:rPr>
          <w:rFonts w:cstheme="minorHAnsi"/>
        </w:rPr>
        <w:t>has been advised by a health care provider to self-quarantine related to COVID-19;</w:t>
      </w:r>
    </w:p>
    <w:p w14:paraId="3A06B375" w14:textId="77777777" w:rsidR="009F5D32" w:rsidRPr="00B671E3" w:rsidRDefault="009F5D32" w:rsidP="00B815FF">
      <w:pPr>
        <w:numPr>
          <w:ilvl w:val="0"/>
          <w:numId w:val="16"/>
        </w:numPr>
        <w:shd w:val="clear" w:color="auto" w:fill="FFFFFF"/>
        <w:tabs>
          <w:tab w:val="clear" w:pos="720"/>
          <w:tab w:val="num" w:pos="2160"/>
        </w:tabs>
        <w:spacing w:after="0" w:line="240" w:lineRule="auto"/>
        <w:ind w:left="2448"/>
        <w:jc w:val="both"/>
        <w:rPr>
          <w:rFonts w:cstheme="minorHAnsi"/>
        </w:rPr>
      </w:pPr>
      <w:r w:rsidRPr="00B671E3">
        <w:rPr>
          <w:rFonts w:cstheme="minorHAnsi"/>
        </w:rPr>
        <w:t>is experiencing COVID-19 symptoms and is seeking a medical diagnosis;</w:t>
      </w:r>
    </w:p>
    <w:p w14:paraId="2E1F551D" w14:textId="77777777" w:rsidR="009F5D32" w:rsidRPr="00B671E3" w:rsidRDefault="009F5D32" w:rsidP="00B815FF">
      <w:pPr>
        <w:numPr>
          <w:ilvl w:val="0"/>
          <w:numId w:val="16"/>
        </w:numPr>
        <w:shd w:val="clear" w:color="auto" w:fill="FFFFFF"/>
        <w:tabs>
          <w:tab w:val="clear" w:pos="720"/>
          <w:tab w:val="num" w:pos="2160"/>
        </w:tabs>
        <w:spacing w:after="0" w:line="240" w:lineRule="auto"/>
        <w:ind w:left="2448"/>
        <w:jc w:val="both"/>
        <w:rPr>
          <w:rFonts w:cstheme="minorHAnsi"/>
        </w:rPr>
      </w:pPr>
      <w:r w:rsidRPr="00B671E3">
        <w:rPr>
          <w:rFonts w:cstheme="minorHAnsi"/>
        </w:rPr>
        <w:t>is caring for an individual subject to an order described in (1) or self-quarantine as described in (2);</w:t>
      </w:r>
    </w:p>
    <w:p w14:paraId="03110990" w14:textId="77777777" w:rsidR="009F5D32" w:rsidRPr="00B671E3" w:rsidRDefault="009F5D32" w:rsidP="00B815FF">
      <w:pPr>
        <w:numPr>
          <w:ilvl w:val="0"/>
          <w:numId w:val="16"/>
        </w:numPr>
        <w:shd w:val="clear" w:color="auto" w:fill="FFFFFF"/>
        <w:tabs>
          <w:tab w:val="clear" w:pos="720"/>
          <w:tab w:val="num" w:pos="2160"/>
        </w:tabs>
        <w:spacing w:after="0" w:line="240" w:lineRule="auto"/>
        <w:ind w:left="2448"/>
        <w:jc w:val="both"/>
        <w:rPr>
          <w:rFonts w:cstheme="minorHAnsi"/>
        </w:rPr>
      </w:pPr>
      <w:r w:rsidRPr="00B671E3">
        <w:rPr>
          <w:rFonts w:cstheme="minorHAnsi"/>
        </w:rPr>
        <w:t>is caring for a child whose school or place of care is closed (or child care provider is unavailable) for reasons related to COVID-19; or</w:t>
      </w:r>
    </w:p>
    <w:p w14:paraId="3FA88C7D" w14:textId="22291104" w:rsidR="009F5D32" w:rsidRDefault="009F5D32" w:rsidP="00B815FF">
      <w:pPr>
        <w:numPr>
          <w:ilvl w:val="0"/>
          <w:numId w:val="16"/>
        </w:numPr>
        <w:shd w:val="clear" w:color="auto" w:fill="FFFFFF"/>
        <w:tabs>
          <w:tab w:val="clear" w:pos="720"/>
          <w:tab w:val="num" w:pos="2160"/>
        </w:tabs>
        <w:spacing w:after="0" w:line="240" w:lineRule="auto"/>
        <w:ind w:left="2448"/>
        <w:jc w:val="both"/>
        <w:rPr>
          <w:rFonts w:cstheme="minorHAnsi"/>
        </w:rPr>
      </w:pPr>
      <w:r w:rsidRPr="00B671E3">
        <w:rPr>
          <w:rFonts w:cstheme="minorHAnsi"/>
        </w:rPr>
        <w:t>is experiencing any other substantially-similar condition specified by the Secretary of Health and Human Services, in consultation with the Secretaries of Labor and Treasury.</w:t>
      </w:r>
    </w:p>
    <w:p w14:paraId="1C7E93EE" w14:textId="77777777" w:rsidR="00676AA1" w:rsidRPr="00B671E3" w:rsidRDefault="00676AA1" w:rsidP="00B815FF">
      <w:pPr>
        <w:shd w:val="clear" w:color="auto" w:fill="FFFFFF"/>
        <w:spacing w:after="0" w:line="390" w:lineRule="atLeast"/>
        <w:ind w:left="2448"/>
        <w:jc w:val="both"/>
        <w:rPr>
          <w:rFonts w:cstheme="minorHAnsi"/>
        </w:rPr>
      </w:pPr>
    </w:p>
    <w:p w14:paraId="40227393" w14:textId="77777777" w:rsidR="009F5D32" w:rsidRPr="00B671E3" w:rsidRDefault="009F5D32" w:rsidP="00B815FF">
      <w:pPr>
        <w:pStyle w:val="NormalWeb"/>
        <w:shd w:val="clear" w:color="auto" w:fill="FFFFFF"/>
        <w:spacing w:before="0" w:beforeAutospacing="0" w:after="240" w:afterAutospacing="0"/>
        <w:ind w:left="1440"/>
        <w:jc w:val="both"/>
        <w:rPr>
          <w:rFonts w:asciiTheme="minorHAnsi" w:hAnsiTheme="minorHAnsi" w:cstheme="minorHAnsi"/>
          <w:sz w:val="22"/>
          <w:szCs w:val="22"/>
        </w:rPr>
      </w:pPr>
      <w:r w:rsidRPr="00B671E3">
        <w:rPr>
          <w:rFonts w:asciiTheme="minorHAnsi" w:hAnsiTheme="minorHAnsi" w:cstheme="minorHAnsi"/>
          <w:sz w:val="22"/>
          <w:szCs w:val="22"/>
        </w:rPr>
        <w:t>Under the FFCRA, an employee qualifies for expanded family leave if the employee is caring for a child whose school or place of care is closed (or child care provider is unavailable) for reasons related to COVID-19.</w:t>
      </w:r>
    </w:p>
    <w:p w14:paraId="04B8A8EB" w14:textId="3EE9A198" w:rsidR="009F5D32" w:rsidRPr="00B671E3" w:rsidRDefault="009F5D32" w:rsidP="00B815FF">
      <w:pPr>
        <w:pStyle w:val="NormalWeb"/>
        <w:shd w:val="clear" w:color="auto" w:fill="FFFFFF"/>
        <w:spacing w:before="0" w:beforeAutospacing="0" w:after="240" w:afterAutospacing="0"/>
        <w:ind w:left="1440"/>
        <w:jc w:val="both"/>
        <w:rPr>
          <w:rFonts w:asciiTheme="minorHAnsi" w:hAnsiTheme="minorHAnsi" w:cstheme="minorHAnsi"/>
          <w:sz w:val="22"/>
          <w:szCs w:val="22"/>
        </w:rPr>
      </w:pPr>
      <w:r w:rsidRPr="00B671E3">
        <w:rPr>
          <w:rStyle w:val="Strong"/>
          <w:rFonts w:asciiTheme="minorHAnsi" w:hAnsiTheme="minorHAnsi" w:cstheme="minorHAnsi"/>
          <w:sz w:val="22"/>
          <w:szCs w:val="22"/>
        </w:rPr>
        <w:t xml:space="preserve">Duration of </w:t>
      </w:r>
      <w:r w:rsidR="003E6F3D">
        <w:rPr>
          <w:rStyle w:val="Strong"/>
          <w:rFonts w:asciiTheme="minorHAnsi" w:hAnsiTheme="minorHAnsi" w:cstheme="minorHAnsi"/>
          <w:sz w:val="22"/>
          <w:szCs w:val="22"/>
        </w:rPr>
        <w:t>l</w:t>
      </w:r>
      <w:r w:rsidRPr="00B671E3">
        <w:rPr>
          <w:rStyle w:val="Strong"/>
          <w:rFonts w:asciiTheme="minorHAnsi" w:hAnsiTheme="minorHAnsi" w:cstheme="minorHAnsi"/>
          <w:sz w:val="22"/>
          <w:szCs w:val="22"/>
        </w:rPr>
        <w:t>eave:</w:t>
      </w:r>
    </w:p>
    <w:p w14:paraId="105E4EE1" w14:textId="77777777" w:rsidR="00676AA1" w:rsidRDefault="009F5D32" w:rsidP="00B815FF">
      <w:pPr>
        <w:pStyle w:val="NormalWeb"/>
        <w:shd w:val="clear" w:color="auto" w:fill="FFFFFF"/>
        <w:spacing w:before="0" w:beforeAutospacing="0" w:after="0" w:afterAutospacing="0"/>
        <w:ind w:left="2160"/>
        <w:jc w:val="both"/>
        <w:rPr>
          <w:rFonts w:asciiTheme="minorHAnsi" w:hAnsiTheme="minorHAnsi" w:cstheme="minorHAnsi"/>
          <w:sz w:val="22"/>
          <w:szCs w:val="22"/>
        </w:rPr>
      </w:pPr>
      <w:r w:rsidRPr="00B671E3">
        <w:rPr>
          <w:rStyle w:val="Strong"/>
          <w:rFonts w:asciiTheme="minorHAnsi" w:hAnsiTheme="minorHAnsi" w:cstheme="minorHAnsi"/>
          <w:sz w:val="22"/>
          <w:szCs w:val="22"/>
        </w:rPr>
        <w:t>For reasons (1)-(4) and (6):</w:t>
      </w:r>
      <w:r w:rsidRPr="00B671E3">
        <w:rPr>
          <w:rFonts w:asciiTheme="minorHAnsi" w:hAnsiTheme="minorHAnsi" w:cstheme="minorHAnsi"/>
          <w:sz w:val="22"/>
          <w:szCs w:val="22"/>
        </w:rPr>
        <w:t> A full-time employee is eligible for 80 hours of leave, and a part-time employee is eligible for the number of hours of leave that the employee works on average over a two-week period.</w:t>
      </w:r>
    </w:p>
    <w:p w14:paraId="7BC22491" w14:textId="703C0406" w:rsidR="009F5D32" w:rsidRDefault="009F5D32" w:rsidP="00B815FF">
      <w:pPr>
        <w:pStyle w:val="NormalWeb"/>
        <w:shd w:val="clear" w:color="auto" w:fill="FFFFFF"/>
        <w:spacing w:before="0" w:beforeAutospacing="0" w:after="0" w:afterAutospacing="0"/>
        <w:ind w:left="2160"/>
        <w:jc w:val="both"/>
        <w:rPr>
          <w:rFonts w:asciiTheme="minorHAnsi" w:hAnsiTheme="minorHAnsi" w:cstheme="minorHAnsi"/>
          <w:sz w:val="22"/>
          <w:szCs w:val="22"/>
        </w:rPr>
      </w:pPr>
      <w:r w:rsidRPr="00B671E3">
        <w:rPr>
          <w:rFonts w:asciiTheme="minorHAnsi" w:hAnsiTheme="minorHAnsi" w:cstheme="minorHAnsi"/>
          <w:sz w:val="22"/>
          <w:szCs w:val="22"/>
        </w:rPr>
        <w:br/>
      </w:r>
      <w:r w:rsidRPr="00B671E3">
        <w:rPr>
          <w:rStyle w:val="Strong"/>
          <w:rFonts w:asciiTheme="minorHAnsi" w:hAnsiTheme="minorHAnsi" w:cstheme="minorHAnsi"/>
          <w:sz w:val="22"/>
          <w:szCs w:val="22"/>
        </w:rPr>
        <w:t>For reason (5):</w:t>
      </w:r>
      <w:r w:rsidRPr="00B671E3">
        <w:rPr>
          <w:rFonts w:asciiTheme="minorHAnsi" w:hAnsiTheme="minorHAnsi" w:cstheme="minorHAnsi"/>
          <w:sz w:val="22"/>
          <w:szCs w:val="22"/>
        </w:rPr>
        <w:t> A full-time employee is eligible for up to 12 weeks of leave (two weeks of paid sick leave followed by up to 10 weeks of paid expanded family &amp; medical leave) at 40 hours a week, and a part-time employee is eligible for leave for the number of hours that the employee is normally scheduled to work over that period.</w:t>
      </w:r>
    </w:p>
    <w:p w14:paraId="6AE71DC1" w14:textId="77777777" w:rsidR="00333B13" w:rsidRPr="00B671E3" w:rsidRDefault="00333B13" w:rsidP="00B815FF">
      <w:pPr>
        <w:pStyle w:val="NormalWeb"/>
        <w:shd w:val="clear" w:color="auto" w:fill="FFFFFF"/>
        <w:spacing w:before="0" w:beforeAutospacing="0" w:after="0" w:afterAutospacing="0"/>
        <w:ind w:left="1440"/>
        <w:jc w:val="both"/>
        <w:rPr>
          <w:rFonts w:asciiTheme="minorHAnsi" w:hAnsiTheme="minorHAnsi" w:cstheme="minorHAnsi"/>
          <w:sz w:val="22"/>
          <w:szCs w:val="22"/>
        </w:rPr>
      </w:pPr>
    </w:p>
    <w:p w14:paraId="6201C6A2" w14:textId="3FE58620" w:rsidR="009F5D32" w:rsidRPr="00B671E3" w:rsidRDefault="009F5D32" w:rsidP="00B815FF">
      <w:pPr>
        <w:pStyle w:val="NormalWeb"/>
        <w:shd w:val="clear" w:color="auto" w:fill="FFFFFF"/>
        <w:spacing w:before="0" w:beforeAutospacing="0" w:after="240" w:afterAutospacing="0"/>
        <w:ind w:left="1440"/>
        <w:jc w:val="both"/>
        <w:rPr>
          <w:rFonts w:asciiTheme="minorHAnsi" w:hAnsiTheme="minorHAnsi" w:cstheme="minorHAnsi"/>
          <w:sz w:val="22"/>
          <w:szCs w:val="22"/>
        </w:rPr>
      </w:pPr>
      <w:r w:rsidRPr="00B671E3">
        <w:rPr>
          <w:rStyle w:val="Strong"/>
          <w:rFonts w:asciiTheme="minorHAnsi" w:hAnsiTheme="minorHAnsi" w:cstheme="minorHAnsi"/>
          <w:sz w:val="22"/>
          <w:szCs w:val="22"/>
        </w:rPr>
        <w:t xml:space="preserve">Calculation of </w:t>
      </w:r>
      <w:r w:rsidR="003E6F3D">
        <w:rPr>
          <w:rStyle w:val="Strong"/>
          <w:rFonts w:asciiTheme="minorHAnsi" w:hAnsiTheme="minorHAnsi" w:cstheme="minorHAnsi"/>
          <w:sz w:val="22"/>
          <w:szCs w:val="22"/>
        </w:rPr>
        <w:t>p</w:t>
      </w:r>
      <w:r w:rsidRPr="00B671E3">
        <w:rPr>
          <w:rStyle w:val="Strong"/>
          <w:rFonts w:asciiTheme="minorHAnsi" w:hAnsiTheme="minorHAnsi" w:cstheme="minorHAnsi"/>
          <w:sz w:val="22"/>
          <w:szCs w:val="22"/>
        </w:rPr>
        <w:t>ay:</w:t>
      </w:r>
      <w:bookmarkStart w:id="2" w:name="_ftnref3"/>
      <w:r w:rsidR="00333B13">
        <w:rPr>
          <w:rStyle w:val="Strong"/>
          <w:rFonts w:asciiTheme="minorHAnsi" w:hAnsiTheme="minorHAnsi" w:cstheme="minorHAnsi"/>
          <w:sz w:val="22"/>
          <w:szCs w:val="22"/>
        </w:rPr>
        <w:t xml:space="preserve"> </w:t>
      </w:r>
      <w:hyperlink r:id="rId19" w:anchor="_ftn3" w:history="1">
        <w:r w:rsidRPr="00333B13">
          <w:rPr>
            <w:rStyle w:val="Hyperlink"/>
            <w:rFonts w:asciiTheme="minorHAnsi" w:hAnsiTheme="minorHAnsi" w:cstheme="minorHAnsi"/>
            <w:color w:val="auto"/>
            <w:sz w:val="16"/>
            <w:szCs w:val="16"/>
          </w:rPr>
          <w:t>[3]</w:t>
        </w:r>
      </w:hyperlink>
      <w:bookmarkEnd w:id="2"/>
    </w:p>
    <w:p w14:paraId="792E2DB5" w14:textId="53560B38" w:rsidR="009F5D32" w:rsidRPr="00B671E3" w:rsidRDefault="009F5D32" w:rsidP="00B815FF">
      <w:pPr>
        <w:pStyle w:val="NormalWeb"/>
        <w:shd w:val="clear" w:color="auto" w:fill="FFFFFF"/>
        <w:spacing w:before="0" w:beforeAutospacing="0" w:after="0" w:afterAutospacing="0"/>
        <w:ind w:left="2160"/>
        <w:jc w:val="both"/>
        <w:rPr>
          <w:rFonts w:asciiTheme="minorHAnsi" w:hAnsiTheme="minorHAnsi" w:cstheme="minorHAnsi"/>
          <w:sz w:val="22"/>
          <w:szCs w:val="22"/>
        </w:rPr>
      </w:pPr>
      <w:r w:rsidRPr="00B671E3">
        <w:rPr>
          <w:rStyle w:val="Strong"/>
          <w:rFonts w:asciiTheme="minorHAnsi" w:hAnsiTheme="minorHAnsi" w:cstheme="minorHAnsi"/>
          <w:sz w:val="22"/>
          <w:szCs w:val="22"/>
        </w:rPr>
        <w:t>For leave reasons (1), (2), or (3):</w:t>
      </w:r>
      <w:r w:rsidRPr="00B671E3">
        <w:rPr>
          <w:rFonts w:asciiTheme="minorHAnsi" w:hAnsiTheme="minorHAnsi" w:cstheme="minorHAnsi"/>
          <w:sz w:val="22"/>
          <w:szCs w:val="22"/>
        </w:rPr>
        <w:t> employees taking leave are entitled to</w:t>
      </w:r>
      <w:r w:rsidR="00333B13">
        <w:rPr>
          <w:rFonts w:asciiTheme="minorHAnsi" w:hAnsiTheme="minorHAnsi" w:cstheme="minorHAnsi"/>
          <w:sz w:val="22"/>
          <w:szCs w:val="22"/>
        </w:rPr>
        <w:t xml:space="preserve"> </w:t>
      </w:r>
      <w:r w:rsidRPr="00B671E3">
        <w:rPr>
          <w:rFonts w:asciiTheme="minorHAnsi" w:hAnsiTheme="minorHAnsi" w:cstheme="minorHAnsi"/>
          <w:sz w:val="22"/>
          <w:szCs w:val="22"/>
        </w:rPr>
        <w:t>pay at either their regular rate or the applicable minimum wage, whichever is higher, up to $511 per day and $5,110 in the aggregate (over a 2-week period).</w:t>
      </w:r>
    </w:p>
    <w:p w14:paraId="20A8138A" w14:textId="77777777" w:rsidR="00676AA1" w:rsidRDefault="009F5D32" w:rsidP="00B815FF">
      <w:pPr>
        <w:pStyle w:val="NormalWeb"/>
        <w:shd w:val="clear" w:color="auto" w:fill="FFFFFF"/>
        <w:spacing w:before="0" w:beforeAutospacing="0" w:after="0" w:afterAutospacing="0"/>
        <w:ind w:left="2160"/>
        <w:jc w:val="both"/>
        <w:rPr>
          <w:rFonts w:asciiTheme="minorHAnsi" w:hAnsiTheme="minorHAnsi" w:cstheme="minorHAnsi"/>
          <w:sz w:val="22"/>
          <w:szCs w:val="22"/>
        </w:rPr>
      </w:pPr>
      <w:r w:rsidRPr="00B671E3">
        <w:rPr>
          <w:rFonts w:asciiTheme="minorHAnsi" w:hAnsiTheme="minorHAnsi" w:cstheme="minorHAnsi"/>
          <w:sz w:val="22"/>
          <w:szCs w:val="22"/>
        </w:rPr>
        <w:br/>
      </w:r>
      <w:r w:rsidRPr="00B671E3">
        <w:rPr>
          <w:rStyle w:val="Strong"/>
          <w:rFonts w:asciiTheme="minorHAnsi" w:hAnsiTheme="minorHAnsi" w:cstheme="minorHAnsi"/>
          <w:sz w:val="22"/>
          <w:szCs w:val="22"/>
        </w:rPr>
        <w:t>For leave reasons (4) or (6):</w:t>
      </w:r>
      <w:r w:rsidRPr="00B671E3">
        <w:rPr>
          <w:rFonts w:asciiTheme="minorHAnsi" w:hAnsiTheme="minorHAnsi" w:cstheme="minorHAnsi"/>
          <w:sz w:val="22"/>
          <w:szCs w:val="22"/>
        </w:rPr>
        <w:t> employees taking leave are entitled to pay at 2/3 their regular rate or 2/3 the applicable minimum wage, whichever is higher, up to $200 per day and $2,000 in the aggregate (over a 2-week period).</w:t>
      </w:r>
    </w:p>
    <w:p w14:paraId="3CC50195" w14:textId="768B57DE" w:rsidR="009F5D32" w:rsidRPr="00B671E3" w:rsidRDefault="009F5D32" w:rsidP="00B815FF">
      <w:pPr>
        <w:pStyle w:val="NormalWeb"/>
        <w:shd w:val="clear" w:color="auto" w:fill="FFFFFF"/>
        <w:spacing w:before="0" w:beforeAutospacing="0" w:after="0" w:afterAutospacing="0"/>
        <w:ind w:left="2160"/>
        <w:jc w:val="both"/>
        <w:rPr>
          <w:rFonts w:asciiTheme="minorHAnsi" w:hAnsiTheme="minorHAnsi" w:cstheme="minorHAnsi"/>
          <w:sz w:val="22"/>
          <w:szCs w:val="22"/>
        </w:rPr>
      </w:pPr>
      <w:r w:rsidRPr="00B671E3">
        <w:rPr>
          <w:rFonts w:asciiTheme="minorHAnsi" w:hAnsiTheme="minorHAnsi" w:cstheme="minorHAnsi"/>
          <w:sz w:val="22"/>
          <w:szCs w:val="22"/>
        </w:rPr>
        <w:br/>
      </w:r>
      <w:r w:rsidRPr="00B671E3">
        <w:rPr>
          <w:rStyle w:val="Strong"/>
          <w:rFonts w:asciiTheme="minorHAnsi" w:hAnsiTheme="minorHAnsi" w:cstheme="minorHAnsi"/>
          <w:sz w:val="22"/>
          <w:szCs w:val="22"/>
        </w:rPr>
        <w:t>For leave reason (5):</w:t>
      </w:r>
      <w:r w:rsidRPr="00B671E3">
        <w:rPr>
          <w:rFonts w:asciiTheme="minorHAnsi" w:hAnsiTheme="minorHAnsi" w:cstheme="minorHAnsi"/>
          <w:sz w:val="22"/>
          <w:szCs w:val="22"/>
        </w:rPr>
        <w:t> employees taking leave are entitled to pay at 2/3 their regular rate or 2/3 the applicable minimum wage, whichever is higher, up to $200 per day and $12,000 in the aggregate (over a 12-week period).</w:t>
      </w:r>
      <w:bookmarkStart w:id="3" w:name="_ftnref4"/>
      <w:r w:rsidR="00333B13">
        <w:rPr>
          <w:rFonts w:asciiTheme="minorHAnsi" w:hAnsiTheme="minorHAnsi" w:cstheme="minorHAnsi"/>
          <w:sz w:val="22"/>
          <w:szCs w:val="22"/>
        </w:rPr>
        <w:t xml:space="preserve"> </w:t>
      </w:r>
      <w:hyperlink r:id="rId20" w:anchor="_ftn4" w:history="1">
        <w:r w:rsidRPr="00333B13">
          <w:rPr>
            <w:rStyle w:val="Hyperlink"/>
            <w:rFonts w:asciiTheme="minorHAnsi" w:hAnsiTheme="minorHAnsi" w:cstheme="minorHAnsi"/>
            <w:color w:val="auto"/>
            <w:sz w:val="16"/>
            <w:szCs w:val="16"/>
          </w:rPr>
          <w:t>[4]</w:t>
        </w:r>
      </w:hyperlink>
      <w:bookmarkEnd w:id="3"/>
    </w:p>
    <w:p w14:paraId="50BE282D" w14:textId="2D8752ED" w:rsidR="009F5D32" w:rsidRPr="002C2AE9" w:rsidRDefault="009F5D32" w:rsidP="00B815FF">
      <w:pPr>
        <w:shd w:val="clear" w:color="auto" w:fill="FFFFFF"/>
        <w:spacing w:after="0"/>
        <w:ind w:left="720"/>
        <w:jc w:val="both"/>
        <w:rPr>
          <w:rFonts w:cstheme="minorHAnsi"/>
          <w:color w:val="212121"/>
          <w:sz w:val="18"/>
          <w:szCs w:val="18"/>
        </w:rPr>
      </w:pPr>
      <w:r w:rsidRPr="00B671E3">
        <w:rPr>
          <w:rFonts w:cstheme="minorHAnsi"/>
          <w:color w:val="212121"/>
        </w:rPr>
        <w:t> </w:t>
      </w:r>
      <w:r w:rsidR="009946D1">
        <w:rPr>
          <w:rFonts w:cstheme="minorHAnsi"/>
          <w:color w:val="212121"/>
          <w:sz w:val="18"/>
          <w:szCs w:val="18"/>
        </w:rPr>
        <w:pict w14:anchorId="600A0705">
          <v:rect id="_x0000_i1025" style="width:154.45pt;height:0" o:hrpct="330" o:hrstd="t" o:hr="t" fillcolor="#a0a0a0" stroked="f"/>
        </w:pict>
      </w:r>
      <w:bookmarkStart w:id="4" w:name="_ftn1"/>
      <w:r w:rsidRPr="002C2AE9">
        <w:rPr>
          <w:rFonts w:cstheme="minorHAnsi"/>
          <w:color w:val="212121"/>
          <w:sz w:val="18"/>
          <w:szCs w:val="18"/>
        </w:rPr>
        <w:fldChar w:fldCharType="begin"/>
      </w:r>
      <w:r w:rsidRPr="002C2AE9">
        <w:rPr>
          <w:rFonts w:cstheme="minorHAnsi"/>
          <w:color w:val="212121"/>
          <w:sz w:val="18"/>
          <w:szCs w:val="18"/>
        </w:rPr>
        <w:instrText xml:space="preserve"> HYPERLINK "https://www.dol.gov/agencies/whd/pandemic/ffcra-employee-paid-leave" \l "_ftnref1" \o "" </w:instrText>
      </w:r>
      <w:r w:rsidRPr="002C2AE9">
        <w:rPr>
          <w:rFonts w:cstheme="minorHAnsi"/>
          <w:color w:val="212121"/>
          <w:sz w:val="18"/>
          <w:szCs w:val="18"/>
        </w:rPr>
        <w:fldChar w:fldCharType="separate"/>
      </w:r>
      <w:r w:rsidRPr="002C2AE9">
        <w:rPr>
          <w:rStyle w:val="Hyperlink"/>
          <w:rFonts w:cstheme="minorHAnsi"/>
          <w:color w:val="981B1E"/>
          <w:sz w:val="18"/>
          <w:szCs w:val="18"/>
        </w:rPr>
        <w:t>[1]</w:t>
      </w:r>
      <w:r w:rsidRPr="002C2AE9">
        <w:rPr>
          <w:rFonts w:cstheme="minorHAnsi"/>
          <w:color w:val="212121"/>
          <w:sz w:val="18"/>
          <w:szCs w:val="18"/>
        </w:rPr>
        <w:fldChar w:fldCharType="end"/>
      </w:r>
      <w:bookmarkEnd w:id="4"/>
      <w:r w:rsidRPr="002C2AE9">
        <w:rPr>
          <w:rFonts w:cstheme="minorHAnsi"/>
          <w:color w:val="212121"/>
          <w:sz w:val="18"/>
          <w:szCs w:val="18"/>
        </w:rPr>
        <w:t> Certain provisions may not apply to certain employers with fewer than 50 employees. </w:t>
      </w:r>
      <w:r w:rsidRPr="002C2AE9">
        <w:rPr>
          <w:rStyle w:val="Emphasis"/>
          <w:rFonts w:cstheme="minorHAnsi"/>
          <w:color w:val="212121"/>
          <w:sz w:val="18"/>
          <w:szCs w:val="18"/>
        </w:rPr>
        <w:t>See </w:t>
      </w:r>
      <w:r w:rsidRPr="002C2AE9">
        <w:rPr>
          <w:rFonts w:cstheme="minorHAnsi"/>
          <w:color w:val="212121"/>
          <w:sz w:val="18"/>
          <w:szCs w:val="18"/>
        </w:rPr>
        <w:t>Department FFCRA regulations (expected April 2020).</w:t>
      </w:r>
    </w:p>
    <w:bookmarkStart w:id="5" w:name="_ftn2"/>
    <w:p w14:paraId="2A18176C" w14:textId="77777777" w:rsidR="009F5D32" w:rsidRPr="002C2AE9" w:rsidRDefault="009F5D32" w:rsidP="00B815FF">
      <w:pPr>
        <w:pStyle w:val="NormalWeb"/>
        <w:shd w:val="clear" w:color="auto" w:fill="FFFFFF"/>
        <w:spacing w:before="0" w:beforeAutospacing="0" w:after="0" w:afterAutospacing="0"/>
        <w:ind w:left="720"/>
        <w:jc w:val="both"/>
        <w:rPr>
          <w:rFonts w:asciiTheme="minorHAnsi" w:hAnsiTheme="minorHAnsi" w:cstheme="minorHAnsi"/>
          <w:color w:val="212121"/>
          <w:sz w:val="18"/>
          <w:szCs w:val="18"/>
        </w:rPr>
      </w:pPr>
      <w:r w:rsidRPr="002C2AE9">
        <w:rPr>
          <w:rFonts w:asciiTheme="minorHAnsi" w:hAnsiTheme="minorHAnsi" w:cstheme="minorHAnsi"/>
          <w:color w:val="212121"/>
          <w:sz w:val="18"/>
          <w:szCs w:val="18"/>
        </w:rPr>
        <w:fldChar w:fldCharType="begin"/>
      </w:r>
      <w:r w:rsidRPr="002C2AE9">
        <w:rPr>
          <w:rFonts w:asciiTheme="minorHAnsi" w:hAnsiTheme="minorHAnsi" w:cstheme="minorHAnsi"/>
          <w:color w:val="212121"/>
          <w:sz w:val="18"/>
          <w:szCs w:val="18"/>
        </w:rPr>
        <w:instrText xml:space="preserve"> HYPERLINK "https://www.dol.gov/agencies/whd/pandemic/ffcra-employee-paid-leave" \l "_ftnref2" \o "" </w:instrText>
      </w:r>
      <w:r w:rsidRPr="002C2AE9">
        <w:rPr>
          <w:rFonts w:asciiTheme="minorHAnsi" w:hAnsiTheme="minorHAnsi" w:cstheme="minorHAnsi"/>
          <w:color w:val="212121"/>
          <w:sz w:val="18"/>
          <w:szCs w:val="18"/>
        </w:rPr>
        <w:fldChar w:fldCharType="separate"/>
      </w:r>
      <w:r w:rsidRPr="002C2AE9">
        <w:rPr>
          <w:rStyle w:val="Hyperlink"/>
          <w:rFonts w:asciiTheme="minorHAnsi" w:hAnsiTheme="minorHAnsi" w:cstheme="minorHAnsi"/>
          <w:color w:val="981B1E"/>
          <w:sz w:val="18"/>
          <w:szCs w:val="18"/>
        </w:rPr>
        <w:t>[2]</w:t>
      </w:r>
      <w:r w:rsidRPr="002C2AE9">
        <w:rPr>
          <w:rFonts w:asciiTheme="minorHAnsi" w:hAnsiTheme="minorHAnsi" w:cstheme="minorHAnsi"/>
          <w:color w:val="212121"/>
          <w:sz w:val="18"/>
          <w:szCs w:val="18"/>
        </w:rPr>
        <w:fldChar w:fldCharType="end"/>
      </w:r>
      <w:bookmarkEnd w:id="5"/>
      <w:r w:rsidRPr="002C2AE9">
        <w:rPr>
          <w:rFonts w:asciiTheme="minorHAnsi" w:hAnsiTheme="minorHAnsi" w:cstheme="minorHAnsi"/>
          <w:color w:val="212121"/>
          <w:sz w:val="18"/>
          <w:szCs w:val="18"/>
        </w:rPr>
        <w:t> Under the Act, special rules apply for Health Care Providers and Emergency Responders.</w:t>
      </w:r>
    </w:p>
    <w:bookmarkStart w:id="6" w:name="_ftn3"/>
    <w:p w14:paraId="7947523D" w14:textId="77777777" w:rsidR="009F5D32" w:rsidRPr="002C2AE9" w:rsidRDefault="009F5D32" w:rsidP="00B815FF">
      <w:pPr>
        <w:pStyle w:val="NormalWeb"/>
        <w:shd w:val="clear" w:color="auto" w:fill="FFFFFF"/>
        <w:spacing w:before="0" w:beforeAutospacing="0" w:after="0" w:afterAutospacing="0"/>
        <w:ind w:left="720"/>
        <w:jc w:val="both"/>
        <w:rPr>
          <w:rFonts w:asciiTheme="minorHAnsi" w:hAnsiTheme="minorHAnsi" w:cstheme="minorHAnsi"/>
          <w:color w:val="212121"/>
          <w:sz w:val="18"/>
          <w:szCs w:val="18"/>
        </w:rPr>
      </w:pPr>
      <w:r w:rsidRPr="002C2AE9">
        <w:rPr>
          <w:rFonts w:asciiTheme="minorHAnsi" w:hAnsiTheme="minorHAnsi" w:cstheme="minorHAnsi"/>
          <w:color w:val="212121"/>
          <w:sz w:val="18"/>
          <w:szCs w:val="18"/>
        </w:rPr>
        <w:fldChar w:fldCharType="begin"/>
      </w:r>
      <w:r w:rsidRPr="002C2AE9">
        <w:rPr>
          <w:rFonts w:asciiTheme="minorHAnsi" w:hAnsiTheme="minorHAnsi" w:cstheme="minorHAnsi"/>
          <w:color w:val="212121"/>
          <w:sz w:val="18"/>
          <w:szCs w:val="18"/>
        </w:rPr>
        <w:instrText xml:space="preserve"> HYPERLINK "https://www.dol.gov/agencies/whd/pandemic/ffcra-employee-paid-leave" \l "_ftnref3" \o "" </w:instrText>
      </w:r>
      <w:r w:rsidRPr="002C2AE9">
        <w:rPr>
          <w:rFonts w:asciiTheme="minorHAnsi" w:hAnsiTheme="minorHAnsi" w:cstheme="minorHAnsi"/>
          <w:color w:val="212121"/>
          <w:sz w:val="18"/>
          <w:szCs w:val="18"/>
        </w:rPr>
        <w:fldChar w:fldCharType="separate"/>
      </w:r>
      <w:r w:rsidRPr="002C2AE9">
        <w:rPr>
          <w:rStyle w:val="Hyperlink"/>
          <w:rFonts w:asciiTheme="minorHAnsi" w:hAnsiTheme="minorHAnsi" w:cstheme="minorHAnsi"/>
          <w:color w:val="981B1E"/>
          <w:sz w:val="18"/>
          <w:szCs w:val="18"/>
        </w:rPr>
        <w:t>[3]</w:t>
      </w:r>
      <w:r w:rsidRPr="002C2AE9">
        <w:rPr>
          <w:rFonts w:asciiTheme="minorHAnsi" w:hAnsiTheme="minorHAnsi" w:cstheme="minorHAnsi"/>
          <w:color w:val="212121"/>
          <w:sz w:val="18"/>
          <w:szCs w:val="18"/>
        </w:rPr>
        <w:fldChar w:fldCharType="end"/>
      </w:r>
      <w:bookmarkEnd w:id="6"/>
      <w:r w:rsidRPr="002C2AE9">
        <w:rPr>
          <w:rFonts w:asciiTheme="minorHAnsi" w:hAnsiTheme="minorHAnsi" w:cstheme="minorHAnsi"/>
          <w:color w:val="212121"/>
          <w:sz w:val="18"/>
          <w:szCs w:val="18"/>
        </w:rPr>
        <w:t> Paid sick time provided under this Act does not carryover from one year to the next. Employees are not entitled to reimbursement for unused leave upon termination, resignation, retirement, or other separation from employment.</w:t>
      </w:r>
    </w:p>
    <w:bookmarkStart w:id="7" w:name="_ftn4"/>
    <w:p w14:paraId="402ADD5B" w14:textId="77777777" w:rsidR="009F5D32" w:rsidRPr="002C2AE9" w:rsidRDefault="009F5D32" w:rsidP="00B815FF">
      <w:pPr>
        <w:pStyle w:val="NormalWeb"/>
        <w:shd w:val="clear" w:color="auto" w:fill="FFFFFF"/>
        <w:spacing w:before="0" w:beforeAutospacing="0" w:after="0" w:afterAutospacing="0"/>
        <w:ind w:left="720"/>
        <w:jc w:val="both"/>
        <w:rPr>
          <w:rFonts w:asciiTheme="minorHAnsi" w:hAnsiTheme="minorHAnsi" w:cstheme="minorHAnsi"/>
          <w:color w:val="212121"/>
          <w:sz w:val="18"/>
          <w:szCs w:val="18"/>
        </w:rPr>
      </w:pPr>
      <w:r w:rsidRPr="002C2AE9">
        <w:rPr>
          <w:rFonts w:asciiTheme="minorHAnsi" w:hAnsiTheme="minorHAnsi" w:cstheme="minorHAnsi"/>
          <w:color w:val="212121"/>
          <w:sz w:val="18"/>
          <w:szCs w:val="18"/>
        </w:rPr>
        <w:fldChar w:fldCharType="begin"/>
      </w:r>
      <w:r w:rsidRPr="002C2AE9">
        <w:rPr>
          <w:rFonts w:asciiTheme="minorHAnsi" w:hAnsiTheme="minorHAnsi" w:cstheme="minorHAnsi"/>
          <w:color w:val="212121"/>
          <w:sz w:val="18"/>
          <w:szCs w:val="18"/>
        </w:rPr>
        <w:instrText xml:space="preserve"> HYPERLINK "https://www.dol.gov/agencies/whd/pandemic/ffcra-employee-paid-leave" \l "_ftnref4" \o "" </w:instrText>
      </w:r>
      <w:r w:rsidRPr="002C2AE9">
        <w:rPr>
          <w:rFonts w:asciiTheme="minorHAnsi" w:hAnsiTheme="minorHAnsi" w:cstheme="minorHAnsi"/>
          <w:color w:val="212121"/>
          <w:sz w:val="18"/>
          <w:szCs w:val="18"/>
        </w:rPr>
        <w:fldChar w:fldCharType="separate"/>
      </w:r>
      <w:r w:rsidRPr="002C2AE9">
        <w:rPr>
          <w:rStyle w:val="Hyperlink"/>
          <w:rFonts w:asciiTheme="minorHAnsi" w:hAnsiTheme="minorHAnsi" w:cstheme="minorHAnsi"/>
          <w:color w:val="981B1E"/>
          <w:sz w:val="18"/>
          <w:szCs w:val="18"/>
        </w:rPr>
        <w:t>[4]</w:t>
      </w:r>
      <w:r w:rsidRPr="002C2AE9">
        <w:rPr>
          <w:rFonts w:asciiTheme="minorHAnsi" w:hAnsiTheme="minorHAnsi" w:cstheme="minorHAnsi"/>
          <w:color w:val="212121"/>
          <w:sz w:val="18"/>
          <w:szCs w:val="18"/>
        </w:rPr>
        <w:fldChar w:fldCharType="end"/>
      </w:r>
      <w:bookmarkEnd w:id="7"/>
      <w:r w:rsidRPr="002C2AE9">
        <w:rPr>
          <w:rFonts w:asciiTheme="minorHAnsi" w:hAnsiTheme="minorHAnsi" w:cstheme="minorHAnsi"/>
          <w:color w:val="212121"/>
          <w:sz w:val="18"/>
          <w:szCs w:val="18"/>
        </w:rPr>
        <w:t> An employee may elect to substitute any accrued vacation leave, personal leave, or medical or sick leave for the first two weeks of partial paid leave under this section.</w:t>
      </w:r>
    </w:p>
    <w:p w14:paraId="4F9DCEA9" w14:textId="77777777" w:rsidR="009F5D32" w:rsidRPr="00B671E3" w:rsidRDefault="009F5D32" w:rsidP="00B815FF">
      <w:pPr>
        <w:pStyle w:val="ListParagraph"/>
        <w:ind w:left="1800"/>
        <w:jc w:val="both"/>
        <w:rPr>
          <w:rFonts w:cstheme="minorHAnsi"/>
        </w:rPr>
      </w:pPr>
    </w:p>
    <w:p w14:paraId="015F81C0" w14:textId="50E56919" w:rsidR="00D554D1" w:rsidRPr="00B671E3" w:rsidRDefault="00D554D1" w:rsidP="00B815FF">
      <w:pPr>
        <w:pStyle w:val="ListParagraph"/>
        <w:ind w:left="1800"/>
        <w:jc w:val="both"/>
        <w:rPr>
          <w:rFonts w:cstheme="minorHAnsi"/>
        </w:rPr>
      </w:pPr>
    </w:p>
    <w:p w14:paraId="0EB77A68" w14:textId="77777777" w:rsidR="00AE6300" w:rsidRPr="00915FCE" w:rsidRDefault="00AE6300" w:rsidP="00B815FF">
      <w:pPr>
        <w:pStyle w:val="ListParagraph"/>
        <w:numPr>
          <w:ilvl w:val="0"/>
          <w:numId w:val="1"/>
        </w:numPr>
        <w:jc w:val="both"/>
        <w:rPr>
          <w:rFonts w:cstheme="minorHAnsi"/>
          <w:b/>
          <w:bCs/>
        </w:rPr>
      </w:pPr>
      <w:r w:rsidRPr="00915FCE">
        <w:rPr>
          <w:rFonts w:cstheme="minorHAnsi"/>
          <w:b/>
          <w:bCs/>
        </w:rPr>
        <w:t>Gap between shifts:</w:t>
      </w:r>
    </w:p>
    <w:p w14:paraId="69CA8CD9" w14:textId="46216ECC" w:rsidR="00632478" w:rsidRDefault="00884EBB" w:rsidP="00B815FF">
      <w:pPr>
        <w:pStyle w:val="ListParagraph"/>
        <w:jc w:val="both"/>
        <w:rPr>
          <w:rFonts w:cstheme="minorHAnsi"/>
        </w:rPr>
      </w:pPr>
      <w:r w:rsidRPr="00915FCE">
        <w:rPr>
          <w:rFonts w:cstheme="minorHAnsi"/>
        </w:rPr>
        <w:t>To minimize the amount of person</w:t>
      </w:r>
      <w:r w:rsidR="00676AA1">
        <w:rPr>
          <w:rFonts w:cstheme="minorHAnsi"/>
        </w:rPr>
        <w:t>-</w:t>
      </w:r>
      <w:r w:rsidRPr="00915FCE">
        <w:rPr>
          <w:rFonts w:cstheme="minorHAnsi"/>
        </w:rPr>
        <w:t>to</w:t>
      </w:r>
      <w:r w:rsidR="00676AA1">
        <w:rPr>
          <w:rFonts w:cstheme="minorHAnsi"/>
        </w:rPr>
        <w:t>-</w:t>
      </w:r>
      <w:r w:rsidRPr="00915FCE">
        <w:rPr>
          <w:rFonts w:cstheme="minorHAnsi"/>
        </w:rPr>
        <w:t>person contact</w:t>
      </w:r>
      <w:r w:rsidR="00403AA7" w:rsidRPr="00915FCE">
        <w:rPr>
          <w:rFonts w:cstheme="minorHAnsi"/>
        </w:rPr>
        <w:t>,</w:t>
      </w:r>
      <w:r w:rsidRPr="00915FCE">
        <w:rPr>
          <w:rFonts w:cstheme="minorHAnsi"/>
        </w:rPr>
        <w:t xml:space="preserve"> </w:t>
      </w:r>
      <w:r w:rsidR="00403AA7" w:rsidRPr="00915FCE">
        <w:rPr>
          <w:rFonts w:cstheme="minorHAnsi"/>
        </w:rPr>
        <w:t xml:space="preserve">during a </w:t>
      </w:r>
      <w:r w:rsidR="00AD53A9" w:rsidRPr="00915FCE">
        <w:rPr>
          <w:rFonts w:cstheme="minorHAnsi"/>
        </w:rPr>
        <w:t>pandemic</w:t>
      </w:r>
      <w:r w:rsidR="00AD53A9">
        <w:rPr>
          <w:rFonts w:cstheme="minorHAnsi"/>
        </w:rPr>
        <w:t xml:space="preserve"> the </w:t>
      </w:r>
      <w:r w:rsidR="00562D1A">
        <w:rPr>
          <w:rFonts w:cstheme="minorHAnsi"/>
        </w:rPr>
        <w:t>{</w:t>
      </w:r>
      <w:r w:rsidR="00562D1A" w:rsidRPr="00915FCE">
        <w:rPr>
          <w:rFonts w:cstheme="minorHAnsi"/>
          <w:highlight w:val="yellow"/>
        </w:rPr>
        <w:t>ORGANIZATION</w:t>
      </w:r>
      <w:r w:rsidR="00562D1A">
        <w:rPr>
          <w:rFonts w:cstheme="minorHAnsi"/>
        </w:rPr>
        <w:t>}</w:t>
      </w:r>
      <w:r w:rsidR="00562D1A" w:rsidRPr="00915FCE">
        <w:rPr>
          <w:rFonts w:cstheme="minorHAnsi"/>
        </w:rPr>
        <w:t xml:space="preserve"> </w:t>
      </w:r>
      <w:r w:rsidR="00676AA1">
        <w:rPr>
          <w:rFonts w:cstheme="minorHAnsi"/>
        </w:rPr>
        <w:t xml:space="preserve">may </w:t>
      </w:r>
      <w:r w:rsidR="00AD53A9">
        <w:rPr>
          <w:rFonts w:cstheme="minorHAnsi"/>
        </w:rPr>
        <w:t>institut</w:t>
      </w:r>
      <w:r w:rsidR="00676AA1">
        <w:rPr>
          <w:rFonts w:cstheme="minorHAnsi"/>
        </w:rPr>
        <w:t>e</w:t>
      </w:r>
      <w:r w:rsidR="00AD53A9">
        <w:rPr>
          <w:rFonts w:cstheme="minorHAnsi"/>
        </w:rPr>
        <w:t xml:space="preserve"> a staggered work schedule with </w:t>
      </w:r>
      <w:r w:rsidR="009A6E7D" w:rsidRPr="00915FCE">
        <w:rPr>
          <w:rFonts w:cstheme="minorHAnsi"/>
        </w:rPr>
        <w:t>30-minute</w:t>
      </w:r>
      <w:r w:rsidRPr="00915FCE">
        <w:rPr>
          <w:rFonts w:cstheme="minorHAnsi"/>
        </w:rPr>
        <w:t xml:space="preserve"> gap between the morning</w:t>
      </w:r>
      <w:r w:rsidR="00AD53A9">
        <w:rPr>
          <w:rFonts w:cstheme="minorHAnsi"/>
        </w:rPr>
        <w:t>, afternoon,</w:t>
      </w:r>
      <w:r w:rsidRPr="00915FCE">
        <w:rPr>
          <w:rFonts w:cstheme="minorHAnsi"/>
        </w:rPr>
        <w:t xml:space="preserve"> and night shifts</w:t>
      </w:r>
      <w:r w:rsidR="00676AA1">
        <w:rPr>
          <w:rFonts w:cstheme="minorHAnsi"/>
        </w:rPr>
        <w:t>.</w:t>
      </w:r>
      <w:r w:rsidRPr="00915FCE">
        <w:rPr>
          <w:rFonts w:cstheme="minorHAnsi"/>
        </w:rPr>
        <w:t xml:space="preserve"> </w:t>
      </w:r>
      <w:r w:rsidR="00AD53A9">
        <w:rPr>
          <w:rFonts w:cstheme="minorHAnsi"/>
        </w:rPr>
        <w:t>You</w:t>
      </w:r>
      <w:r w:rsidR="00676AA1">
        <w:rPr>
          <w:rFonts w:cstheme="minorHAnsi"/>
        </w:rPr>
        <w:t>r</w:t>
      </w:r>
      <w:r w:rsidR="00AD53A9">
        <w:rPr>
          <w:rFonts w:cstheme="minorHAnsi"/>
        </w:rPr>
        <w:t xml:space="preserve"> supervisor will determine if your position is conducive to working at home.  Additionally, for those that need to work from the office/church/school/location or those that need to occasionally stop by</w:t>
      </w:r>
      <w:r w:rsidR="00676AA1">
        <w:rPr>
          <w:rFonts w:cstheme="minorHAnsi"/>
        </w:rPr>
        <w:t xml:space="preserve"> the worksite, </w:t>
      </w:r>
      <w:r w:rsidR="00AD53A9">
        <w:rPr>
          <w:rFonts w:cstheme="minorHAnsi"/>
        </w:rPr>
        <w:t>you</w:t>
      </w:r>
      <w:r w:rsidR="00676AA1">
        <w:rPr>
          <w:rFonts w:cstheme="minorHAnsi"/>
        </w:rPr>
        <w:t>r</w:t>
      </w:r>
      <w:r w:rsidR="00AD53A9">
        <w:rPr>
          <w:rFonts w:cstheme="minorHAnsi"/>
        </w:rPr>
        <w:t xml:space="preserve"> manager will notify you of acceptable times</w:t>
      </w:r>
      <w:r w:rsidR="00333B13">
        <w:rPr>
          <w:rFonts w:cstheme="minorHAnsi"/>
        </w:rPr>
        <w:t xml:space="preserve"> and protocols to </w:t>
      </w:r>
      <w:r w:rsidR="00AD53A9">
        <w:rPr>
          <w:rFonts w:cstheme="minorHAnsi"/>
        </w:rPr>
        <w:t xml:space="preserve">enter the premises.  </w:t>
      </w:r>
    </w:p>
    <w:p w14:paraId="4632D08D" w14:textId="77777777" w:rsidR="00632478" w:rsidRDefault="00632478" w:rsidP="00B815FF">
      <w:pPr>
        <w:pStyle w:val="ListParagraph"/>
        <w:jc w:val="both"/>
        <w:rPr>
          <w:rFonts w:cstheme="minorHAnsi"/>
        </w:rPr>
      </w:pPr>
    </w:p>
    <w:p w14:paraId="4D3FC2FA" w14:textId="5DDBC3B8" w:rsidR="00632478" w:rsidRDefault="00AD53A9" w:rsidP="00B815FF">
      <w:pPr>
        <w:pStyle w:val="ListParagraph"/>
        <w:jc w:val="both"/>
        <w:rPr>
          <w:rFonts w:cstheme="minorHAnsi"/>
        </w:rPr>
      </w:pPr>
      <w:r>
        <w:rPr>
          <w:rFonts w:cstheme="minorHAnsi"/>
        </w:rPr>
        <w:t xml:space="preserve">You are responsible to </w:t>
      </w:r>
      <w:r w:rsidR="00884EBB" w:rsidRPr="00915FCE">
        <w:rPr>
          <w:rFonts w:cstheme="minorHAnsi"/>
        </w:rPr>
        <w:t>disinfect all surfaces</w:t>
      </w:r>
      <w:r>
        <w:rPr>
          <w:rFonts w:cstheme="minorHAnsi"/>
        </w:rPr>
        <w:t xml:space="preserve"> that you</w:t>
      </w:r>
      <w:r w:rsidR="00884EBB" w:rsidRPr="00915FCE">
        <w:rPr>
          <w:rFonts w:cstheme="minorHAnsi"/>
        </w:rPr>
        <w:t xml:space="preserve"> contact </w:t>
      </w:r>
      <w:r w:rsidR="00617F10" w:rsidRPr="00915FCE">
        <w:rPr>
          <w:rFonts w:cstheme="minorHAnsi"/>
        </w:rPr>
        <w:t xml:space="preserve">during </w:t>
      </w:r>
      <w:r w:rsidR="00676AA1">
        <w:rPr>
          <w:rFonts w:cstheme="minorHAnsi"/>
        </w:rPr>
        <w:t>t</w:t>
      </w:r>
      <w:r w:rsidR="00617F10" w:rsidRPr="00915FCE">
        <w:rPr>
          <w:rFonts w:cstheme="minorHAnsi"/>
        </w:rPr>
        <w:t xml:space="preserve">his shift </w:t>
      </w:r>
      <w:r w:rsidR="00884EBB" w:rsidRPr="00915FCE">
        <w:rPr>
          <w:rFonts w:cstheme="minorHAnsi"/>
        </w:rPr>
        <w:t xml:space="preserve">such as </w:t>
      </w:r>
      <w:r w:rsidR="00676AA1">
        <w:rPr>
          <w:rFonts w:cstheme="minorHAnsi"/>
        </w:rPr>
        <w:t>c</w:t>
      </w:r>
      <w:r w:rsidR="00617F10" w:rsidRPr="00915FCE">
        <w:rPr>
          <w:rFonts w:cstheme="minorHAnsi"/>
        </w:rPr>
        <w:t>ompute</w:t>
      </w:r>
      <w:r w:rsidR="00817120" w:rsidRPr="00915FCE">
        <w:rPr>
          <w:rFonts w:cstheme="minorHAnsi"/>
        </w:rPr>
        <w:t>r keyboards,</w:t>
      </w:r>
      <w:r w:rsidR="00333B13">
        <w:rPr>
          <w:rFonts w:cstheme="minorHAnsi"/>
        </w:rPr>
        <w:t xml:space="preserve"> mouse, </w:t>
      </w:r>
      <w:r w:rsidR="00817120" w:rsidRPr="00915FCE">
        <w:rPr>
          <w:rFonts w:cstheme="minorHAnsi"/>
        </w:rPr>
        <w:t>counter to</w:t>
      </w:r>
      <w:r w:rsidR="00055802" w:rsidRPr="00915FCE">
        <w:rPr>
          <w:rFonts w:cstheme="minorHAnsi"/>
        </w:rPr>
        <w:t>ps, rest</w:t>
      </w:r>
      <w:r w:rsidR="00817120" w:rsidRPr="00915FCE">
        <w:rPr>
          <w:rFonts w:cstheme="minorHAnsi"/>
        </w:rPr>
        <w:t>room</w:t>
      </w:r>
      <w:r w:rsidR="00676AA1">
        <w:rPr>
          <w:rFonts w:cstheme="minorHAnsi"/>
        </w:rPr>
        <w:t xml:space="preserve"> </w:t>
      </w:r>
      <w:r w:rsidR="00817120" w:rsidRPr="00915FCE">
        <w:rPr>
          <w:rFonts w:cstheme="minorHAnsi"/>
        </w:rPr>
        <w:t xml:space="preserve">and </w:t>
      </w:r>
      <w:r>
        <w:rPr>
          <w:rFonts w:cstheme="minorHAnsi"/>
        </w:rPr>
        <w:t>breakroom</w:t>
      </w:r>
      <w:r w:rsidR="00632478">
        <w:rPr>
          <w:rFonts w:cstheme="minorHAnsi"/>
        </w:rPr>
        <w:t xml:space="preserve"> surfaces</w:t>
      </w:r>
      <w:r>
        <w:rPr>
          <w:rFonts w:cstheme="minorHAnsi"/>
        </w:rPr>
        <w:t xml:space="preserve">, and </w:t>
      </w:r>
      <w:r w:rsidR="00817120" w:rsidRPr="00915FCE">
        <w:rPr>
          <w:rFonts w:cstheme="minorHAnsi"/>
        </w:rPr>
        <w:t>kitchen area</w:t>
      </w:r>
      <w:r w:rsidR="00632478">
        <w:rPr>
          <w:rFonts w:cstheme="minorHAnsi"/>
        </w:rPr>
        <w:t>s</w:t>
      </w:r>
      <w:r w:rsidR="00333B13">
        <w:rPr>
          <w:rFonts w:cstheme="minorHAnsi"/>
        </w:rPr>
        <w:t>. You</w:t>
      </w:r>
      <w:r w:rsidR="00632478">
        <w:rPr>
          <w:rFonts w:cstheme="minorHAnsi"/>
        </w:rPr>
        <w:t xml:space="preserve"> must depart from </w:t>
      </w:r>
      <w:r w:rsidR="00E62EF9" w:rsidRPr="00915FCE">
        <w:rPr>
          <w:rFonts w:cstheme="minorHAnsi"/>
        </w:rPr>
        <w:t xml:space="preserve">the </w:t>
      </w:r>
      <w:r>
        <w:rPr>
          <w:rFonts w:cstheme="minorHAnsi"/>
        </w:rPr>
        <w:t>office/church/school/location</w:t>
      </w:r>
      <w:r w:rsidR="00E62EF9" w:rsidRPr="00915FCE">
        <w:rPr>
          <w:rFonts w:cstheme="minorHAnsi"/>
        </w:rPr>
        <w:t xml:space="preserve"> prior to arrival of the </w:t>
      </w:r>
      <w:r>
        <w:rPr>
          <w:rFonts w:cstheme="minorHAnsi"/>
        </w:rPr>
        <w:t xml:space="preserve">next shift. </w:t>
      </w:r>
    </w:p>
    <w:p w14:paraId="6C1AC11D" w14:textId="77777777" w:rsidR="00632478" w:rsidRDefault="00632478" w:rsidP="00B815FF">
      <w:pPr>
        <w:pStyle w:val="ListParagraph"/>
        <w:jc w:val="both"/>
        <w:rPr>
          <w:rFonts w:cstheme="minorHAnsi"/>
        </w:rPr>
      </w:pPr>
    </w:p>
    <w:p w14:paraId="2FDFA021" w14:textId="68636731" w:rsidR="002554F8" w:rsidRDefault="00B86AD2" w:rsidP="00B815FF">
      <w:pPr>
        <w:pStyle w:val="ListParagraph"/>
        <w:jc w:val="both"/>
        <w:rPr>
          <w:rFonts w:cstheme="minorHAnsi"/>
        </w:rPr>
      </w:pPr>
      <w:r w:rsidRPr="00915FCE">
        <w:rPr>
          <w:rFonts w:cstheme="minorHAnsi"/>
        </w:rPr>
        <w:t>Communication should happen via phones</w:t>
      </w:r>
      <w:r w:rsidR="00AD53A9">
        <w:rPr>
          <w:rFonts w:cstheme="minorHAnsi"/>
        </w:rPr>
        <w:t xml:space="preserve">, </w:t>
      </w:r>
      <w:r w:rsidRPr="00915FCE">
        <w:rPr>
          <w:rFonts w:cstheme="minorHAnsi"/>
        </w:rPr>
        <w:t>email</w:t>
      </w:r>
      <w:r w:rsidR="00632478">
        <w:rPr>
          <w:rFonts w:cstheme="minorHAnsi"/>
        </w:rPr>
        <w:t>,</w:t>
      </w:r>
      <w:r w:rsidRPr="00915FCE">
        <w:rPr>
          <w:rFonts w:cstheme="minorHAnsi"/>
        </w:rPr>
        <w:t xml:space="preserve"> </w:t>
      </w:r>
      <w:r w:rsidR="00AD53A9">
        <w:rPr>
          <w:rFonts w:cstheme="minorHAnsi"/>
        </w:rPr>
        <w:t xml:space="preserve">or Zoom </w:t>
      </w:r>
      <w:r w:rsidRPr="00915FCE">
        <w:rPr>
          <w:rFonts w:cstheme="minorHAnsi"/>
        </w:rPr>
        <w:t xml:space="preserve">rather than </w:t>
      </w:r>
      <w:r w:rsidR="00AD53A9">
        <w:rPr>
          <w:rFonts w:cstheme="minorHAnsi"/>
        </w:rPr>
        <w:t>face</w:t>
      </w:r>
      <w:r w:rsidR="00632478">
        <w:rPr>
          <w:rFonts w:cstheme="minorHAnsi"/>
        </w:rPr>
        <w:t>-</w:t>
      </w:r>
      <w:r w:rsidR="00AD53A9">
        <w:rPr>
          <w:rFonts w:cstheme="minorHAnsi"/>
        </w:rPr>
        <w:t>to</w:t>
      </w:r>
      <w:r w:rsidR="00632478">
        <w:rPr>
          <w:rFonts w:cstheme="minorHAnsi"/>
        </w:rPr>
        <w:t>-</w:t>
      </w:r>
      <w:r w:rsidR="00AD53A9">
        <w:rPr>
          <w:rFonts w:cstheme="minorHAnsi"/>
        </w:rPr>
        <w:t>face meetings</w:t>
      </w:r>
      <w:r w:rsidRPr="00915FCE">
        <w:rPr>
          <w:rFonts w:cstheme="minorHAnsi"/>
        </w:rPr>
        <w:t xml:space="preserve">. All </w:t>
      </w:r>
      <w:r w:rsidR="00AD53A9">
        <w:rPr>
          <w:rFonts w:cstheme="minorHAnsi"/>
        </w:rPr>
        <w:t>employees</w:t>
      </w:r>
      <w:r w:rsidRPr="00915FCE">
        <w:rPr>
          <w:rFonts w:cstheme="minorHAnsi"/>
        </w:rPr>
        <w:t xml:space="preserve"> should check th</w:t>
      </w:r>
      <w:r w:rsidR="00632478">
        <w:rPr>
          <w:rFonts w:cstheme="minorHAnsi"/>
        </w:rPr>
        <w:t xml:space="preserve">eir </w:t>
      </w:r>
      <w:r w:rsidRPr="00915FCE">
        <w:rPr>
          <w:rFonts w:cstheme="minorHAnsi"/>
        </w:rPr>
        <w:t>email frequently, both when on</w:t>
      </w:r>
      <w:r w:rsidR="00632478">
        <w:rPr>
          <w:rFonts w:cstheme="minorHAnsi"/>
        </w:rPr>
        <w:t>-</w:t>
      </w:r>
      <w:r w:rsidRPr="00915FCE">
        <w:rPr>
          <w:rFonts w:cstheme="minorHAnsi"/>
        </w:rPr>
        <w:t>duty and off</w:t>
      </w:r>
      <w:r w:rsidR="00632478">
        <w:rPr>
          <w:rFonts w:cstheme="minorHAnsi"/>
        </w:rPr>
        <w:t>-</w:t>
      </w:r>
      <w:r w:rsidRPr="00915FCE">
        <w:rPr>
          <w:rFonts w:cstheme="minorHAnsi"/>
        </w:rPr>
        <w:t>duty, during an outbreak. Any bulletins sent by management will be sent either through text or email or both.</w:t>
      </w:r>
    </w:p>
    <w:p w14:paraId="5D647075" w14:textId="713B109E" w:rsidR="00091348" w:rsidRDefault="00091348" w:rsidP="00B815FF">
      <w:pPr>
        <w:pStyle w:val="ListParagraph"/>
        <w:jc w:val="both"/>
        <w:rPr>
          <w:rFonts w:cstheme="minorHAnsi"/>
        </w:rPr>
      </w:pPr>
    </w:p>
    <w:p w14:paraId="7B876EA4" w14:textId="5B876A84" w:rsidR="004B0945" w:rsidRPr="008A30F8" w:rsidRDefault="00091348" w:rsidP="00B815FF">
      <w:pPr>
        <w:pStyle w:val="ListParagraph"/>
        <w:numPr>
          <w:ilvl w:val="0"/>
          <w:numId w:val="1"/>
        </w:numPr>
        <w:jc w:val="both"/>
        <w:rPr>
          <w:rFonts w:cstheme="minorHAnsi"/>
          <w:b/>
          <w:bCs/>
        </w:rPr>
      </w:pPr>
      <w:r w:rsidRPr="008A30F8">
        <w:rPr>
          <w:rFonts w:cstheme="minorHAnsi"/>
          <w:b/>
          <w:bCs/>
        </w:rPr>
        <w:t xml:space="preserve">Response to </w:t>
      </w:r>
      <w:r w:rsidR="003E6F3D">
        <w:rPr>
          <w:rFonts w:cstheme="minorHAnsi"/>
          <w:b/>
          <w:bCs/>
        </w:rPr>
        <w:t>p</w:t>
      </w:r>
      <w:r w:rsidR="004B0945" w:rsidRPr="008A30F8">
        <w:rPr>
          <w:rFonts w:cstheme="minorHAnsi"/>
          <w:b/>
          <w:bCs/>
        </w:rPr>
        <w:t xml:space="preserve">ositive </w:t>
      </w:r>
      <w:r w:rsidRPr="008A30F8">
        <w:rPr>
          <w:rFonts w:cstheme="minorHAnsi"/>
          <w:b/>
          <w:bCs/>
        </w:rPr>
        <w:t>C</w:t>
      </w:r>
      <w:r w:rsidR="003E6F3D">
        <w:rPr>
          <w:rFonts w:cstheme="minorHAnsi"/>
          <w:b/>
          <w:bCs/>
        </w:rPr>
        <w:t>OVID</w:t>
      </w:r>
      <w:r w:rsidRPr="008A30F8">
        <w:rPr>
          <w:rFonts w:cstheme="minorHAnsi"/>
          <w:b/>
          <w:bCs/>
        </w:rPr>
        <w:t xml:space="preserve">-19 </w:t>
      </w:r>
      <w:r w:rsidR="004B0945" w:rsidRPr="008A30F8">
        <w:rPr>
          <w:rFonts w:cstheme="minorHAnsi"/>
          <w:b/>
          <w:bCs/>
        </w:rPr>
        <w:t>case in the workplace</w:t>
      </w:r>
    </w:p>
    <w:p w14:paraId="20B7D1EE" w14:textId="1377019A" w:rsidR="004B0945" w:rsidRDefault="00562D1A" w:rsidP="00B815FF">
      <w:pPr>
        <w:pStyle w:val="ListParagraph"/>
        <w:numPr>
          <w:ilvl w:val="1"/>
          <w:numId w:val="1"/>
        </w:numPr>
        <w:jc w:val="both"/>
        <w:rPr>
          <w:rFonts w:cstheme="minorHAnsi"/>
        </w:rPr>
      </w:pPr>
      <w:r>
        <w:rPr>
          <w:rFonts w:cstheme="minorHAnsi"/>
        </w:rPr>
        <w:t>{</w:t>
      </w:r>
      <w:r w:rsidRPr="00915FCE">
        <w:rPr>
          <w:rFonts w:cstheme="minorHAnsi"/>
          <w:highlight w:val="yellow"/>
        </w:rPr>
        <w:t>ORGANIZATION</w:t>
      </w:r>
      <w:r>
        <w:rPr>
          <w:rFonts w:cstheme="minorHAnsi"/>
        </w:rPr>
        <w:t>}</w:t>
      </w:r>
      <w:r w:rsidRPr="00915FCE">
        <w:rPr>
          <w:rFonts w:cstheme="minorHAnsi"/>
        </w:rPr>
        <w:t xml:space="preserve"> </w:t>
      </w:r>
      <w:r w:rsidR="004B0945">
        <w:rPr>
          <w:rFonts w:cstheme="minorHAnsi"/>
        </w:rPr>
        <w:t>will call and email potential cases to confirm positive cases, requesting the employee provide positive test result</w:t>
      </w:r>
    </w:p>
    <w:p w14:paraId="3EAE9E21" w14:textId="17A7591D" w:rsidR="004B0945" w:rsidRDefault="004B0945" w:rsidP="00B815FF">
      <w:pPr>
        <w:pStyle w:val="ListParagraph"/>
        <w:numPr>
          <w:ilvl w:val="1"/>
          <w:numId w:val="1"/>
        </w:numPr>
        <w:jc w:val="both"/>
        <w:rPr>
          <w:rFonts w:cstheme="minorHAnsi"/>
        </w:rPr>
      </w:pPr>
      <w:r>
        <w:rPr>
          <w:rFonts w:cstheme="minorHAnsi"/>
        </w:rPr>
        <w:t xml:space="preserve">Upon contact with employee, </w:t>
      </w:r>
      <w:r w:rsidR="00562D1A">
        <w:rPr>
          <w:rFonts w:cstheme="minorHAnsi"/>
        </w:rPr>
        <w:t>{</w:t>
      </w:r>
      <w:r w:rsidR="00562D1A" w:rsidRPr="00915FCE">
        <w:rPr>
          <w:rFonts w:cstheme="minorHAnsi"/>
          <w:highlight w:val="yellow"/>
        </w:rPr>
        <w:t>ORGANIZATION</w:t>
      </w:r>
      <w:r w:rsidR="00562D1A">
        <w:rPr>
          <w:rFonts w:cstheme="minorHAnsi"/>
        </w:rPr>
        <w:t>}</w:t>
      </w:r>
      <w:r w:rsidR="00562D1A" w:rsidRPr="00915FCE">
        <w:rPr>
          <w:rFonts w:cstheme="minorHAnsi"/>
        </w:rPr>
        <w:t xml:space="preserve"> </w:t>
      </w:r>
      <w:r>
        <w:rPr>
          <w:rFonts w:cstheme="minorHAnsi"/>
        </w:rPr>
        <w:t>will ascertain the following:</w:t>
      </w:r>
    </w:p>
    <w:p w14:paraId="7C870041" w14:textId="77777777" w:rsidR="004B0945" w:rsidRDefault="004B0945" w:rsidP="00B815FF">
      <w:pPr>
        <w:pStyle w:val="ListParagraph"/>
        <w:numPr>
          <w:ilvl w:val="2"/>
          <w:numId w:val="1"/>
        </w:numPr>
        <w:jc w:val="both"/>
        <w:rPr>
          <w:rFonts w:cstheme="minorHAnsi"/>
        </w:rPr>
      </w:pPr>
      <w:r>
        <w:rPr>
          <w:rFonts w:cstheme="minorHAnsi"/>
        </w:rPr>
        <w:t>Date of test</w:t>
      </w:r>
    </w:p>
    <w:p w14:paraId="2946D277" w14:textId="77777777" w:rsidR="004B0945" w:rsidRDefault="004B0945" w:rsidP="00B815FF">
      <w:pPr>
        <w:pStyle w:val="ListParagraph"/>
        <w:numPr>
          <w:ilvl w:val="2"/>
          <w:numId w:val="1"/>
        </w:numPr>
        <w:jc w:val="both"/>
        <w:rPr>
          <w:rFonts w:cstheme="minorHAnsi"/>
        </w:rPr>
      </w:pPr>
      <w:r>
        <w:rPr>
          <w:rFonts w:cstheme="minorHAnsi"/>
        </w:rPr>
        <w:t>Date of test results</w:t>
      </w:r>
    </w:p>
    <w:p w14:paraId="0CD775D1" w14:textId="19388B5B" w:rsidR="004B0945" w:rsidRDefault="004B0945" w:rsidP="00B815FF">
      <w:pPr>
        <w:pStyle w:val="ListParagraph"/>
        <w:numPr>
          <w:ilvl w:val="2"/>
          <w:numId w:val="1"/>
        </w:numPr>
        <w:jc w:val="both"/>
        <w:rPr>
          <w:rFonts w:cstheme="minorHAnsi"/>
        </w:rPr>
      </w:pPr>
      <w:r>
        <w:rPr>
          <w:rFonts w:cstheme="minorHAnsi"/>
        </w:rPr>
        <w:t>Date of symptoms onset</w:t>
      </w:r>
    </w:p>
    <w:p w14:paraId="36283725" w14:textId="7B76BD9B" w:rsidR="004B0945" w:rsidRDefault="004B0945" w:rsidP="00B815FF">
      <w:pPr>
        <w:pStyle w:val="ListParagraph"/>
        <w:numPr>
          <w:ilvl w:val="2"/>
          <w:numId w:val="1"/>
        </w:numPr>
        <w:jc w:val="both"/>
        <w:rPr>
          <w:rFonts w:cstheme="minorHAnsi"/>
        </w:rPr>
      </w:pPr>
      <w:r>
        <w:rPr>
          <w:rFonts w:cstheme="minorHAnsi"/>
        </w:rPr>
        <w:t>Ascertain the last date a positive case</w:t>
      </w:r>
      <w:r w:rsidR="008A30F8">
        <w:rPr>
          <w:rFonts w:cstheme="minorHAnsi"/>
        </w:rPr>
        <w:t>/or diagnosis</w:t>
      </w:r>
      <w:r>
        <w:rPr>
          <w:rFonts w:cstheme="minorHAnsi"/>
        </w:rPr>
        <w:t xml:space="preserve"> was present in the workplace to the extent possible</w:t>
      </w:r>
    </w:p>
    <w:p w14:paraId="1554CB3D" w14:textId="4E344129" w:rsidR="008A30F8" w:rsidRDefault="008A30F8" w:rsidP="00B815FF">
      <w:pPr>
        <w:pStyle w:val="ListParagraph"/>
        <w:numPr>
          <w:ilvl w:val="2"/>
          <w:numId w:val="1"/>
        </w:numPr>
        <w:jc w:val="both"/>
        <w:rPr>
          <w:rFonts w:cstheme="minorHAnsi"/>
        </w:rPr>
      </w:pPr>
      <w:r>
        <w:rPr>
          <w:rFonts w:cstheme="minorHAnsi"/>
        </w:rPr>
        <w:t>Implement cleaning and disinfecting protocols</w:t>
      </w:r>
    </w:p>
    <w:p w14:paraId="3A9C56C5" w14:textId="47343A9D" w:rsidR="008A30F8" w:rsidRDefault="00562D1A" w:rsidP="00B815FF">
      <w:pPr>
        <w:pStyle w:val="ListParagraph"/>
        <w:numPr>
          <w:ilvl w:val="2"/>
          <w:numId w:val="1"/>
        </w:numPr>
        <w:jc w:val="both"/>
        <w:rPr>
          <w:rFonts w:cstheme="minorHAnsi"/>
        </w:rPr>
      </w:pPr>
      <w:r>
        <w:rPr>
          <w:rFonts w:cstheme="minorHAnsi"/>
        </w:rPr>
        <w:t>{</w:t>
      </w:r>
      <w:r w:rsidRPr="00915FCE">
        <w:rPr>
          <w:rFonts w:cstheme="minorHAnsi"/>
          <w:highlight w:val="yellow"/>
        </w:rPr>
        <w:t>ORGANIZATION</w:t>
      </w:r>
      <w:r>
        <w:rPr>
          <w:rFonts w:cstheme="minorHAnsi"/>
        </w:rPr>
        <w:t>}</w:t>
      </w:r>
      <w:r w:rsidRPr="00915FCE">
        <w:rPr>
          <w:rFonts w:cstheme="minorHAnsi"/>
        </w:rPr>
        <w:t xml:space="preserve"> </w:t>
      </w:r>
      <w:r w:rsidR="008A30F8">
        <w:rPr>
          <w:rFonts w:cstheme="minorHAnsi"/>
        </w:rPr>
        <w:t xml:space="preserve">will notice all exposed </w:t>
      </w:r>
      <w:r w:rsidR="00525D43">
        <w:rPr>
          <w:rFonts w:cstheme="minorHAnsi"/>
        </w:rPr>
        <w:t>employees, independent</w:t>
      </w:r>
      <w:r w:rsidR="008A30F8">
        <w:rPr>
          <w:rFonts w:cstheme="minorHAnsi"/>
        </w:rPr>
        <w:t xml:space="preserve"> contractors, and all other employees</w:t>
      </w:r>
      <w:r w:rsidR="00333B13">
        <w:rPr>
          <w:rFonts w:cstheme="minorHAnsi"/>
        </w:rPr>
        <w:t xml:space="preserve"> (</w:t>
      </w:r>
      <w:r w:rsidR="00333B13" w:rsidRPr="007A77F1">
        <w:rPr>
          <w:rFonts w:cstheme="minorHAnsi"/>
        </w:rPr>
        <w:t xml:space="preserve">pursuant to </w:t>
      </w:r>
      <w:r w:rsidR="00333B13" w:rsidRPr="007A77F1">
        <w:rPr>
          <w:rStyle w:val="CommentReference"/>
          <w:sz w:val="22"/>
          <w:szCs w:val="22"/>
        </w:rPr>
        <w:t>Title 8, Division 1, Chapter 4, Page 5, #3b)</w:t>
      </w:r>
      <w:r w:rsidR="008A30F8">
        <w:rPr>
          <w:rFonts w:cstheme="minorHAnsi"/>
        </w:rPr>
        <w:t xml:space="preserve"> in writing within one (1) business day of being notified of possible or confirmed exposure without revealing personal identifying information.</w:t>
      </w:r>
    </w:p>
    <w:p w14:paraId="5606D465" w14:textId="316023A9" w:rsidR="008A30F8" w:rsidRDefault="00333B13" w:rsidP="00B815FF">
      <w:pPr>
        <w:pStyle w:val="ListParagraph"/>
        <w:numPr>
          <w:ilvl w:val="2"/>
          <w:numId w:val="1"/>
        </w:numPr>
        <w:jc w:val="both"/>
        <w:rPr>
          <w:rFonts w:cstheme="minorHAnsi"/>
        </w:rPr>
      </w:pPr>
      <w:r w:rsidRPr="007A77F1">
        <w:t>Testing information shall be provided in each notice</w:t>
      </w:r>
      <w:r>
        <w:t xml:space="preserve"> and </w:t>
      </w:r>
      <w:r>
        <w:rPr>
          <w:rFonts w:cstheme="minorHAnsi"/>
        </w:rPr>
        <w:t>{</w:t>
      </w:r>
      <w:r w:rsidRPr="00915FCE">
        <w:rPr>
          <w:rFonts w:cstheme="minorHAnsi"/>
          <w:highlight w:val="yellow"/>
        </w:rPr>
        <w:t>ORGANIZATION</w:t>
      </w:r>
      <w:r>
        <w:rPr>
          <w:rFonts w:cstheme="minorHAnsi"/>
        </w:rPr>
        <w:t>}</w:t>
      </w:r>
      <w:r w:rsidRPr="00915FCE">
        <w:rPr>
          <w:rFonts w:cstheme="minorHAnsi"/>
        </w:rPr>
        <w:t xml:space="preserve"> </w:t>
      </w:r>
      <w:r>
        <w:rPr>
          <w:rFonts w:cstheme="minorHAnsi"/>
        </w:rPr>
        <w:t xml:space="preserve">will offer </w:t>
      </w:r>
      <w:r w:rsidR="008A30F8">
        <w:rPr>
          <w:rFonts w:cstheme="minorHAnsi"/>
        </w:rPr>
        <w:t>testing at no cost to employees during working hours who had a potential workplace exposure</w:t>
      </w:r>
      <w:r>
        <w:rPr>
          <w:rFonts w:cstheme="minorHAnsi"/>
        </w:rPr>
        <w:t>.</w:t>
      </w:r>
      <w:r w:rsidRPr="00333B13">
        <w:t xml:space="preserve"> </w:t>
      </w:r>
    </w:p>
    <w:p w14:paraId="3B6E7568" w14:textId="689D5F91" w:rsidR="00FD0509" w:rsidRPr="00FD0509" w:rsidRDefault="00FD0509" w:rsidP="00B815FF">
      <w:pPr>
        <w:pStyle w:val="ListParagraph"/>
        <w:numPr>
          <w:ilvl w:val="0"/>
          <w:numId w:val="1"/>
        </w:numPr>
        <w:jc w:val="both"/>
        <w:rPr>
          <w:rFonts w:cstheme="minorHAnsi"/>
          <w:b/>
          <w:bCs/>
        </w:rPr>
      </w:pPr>
      <w:r w:rsidRPr="00FD0509">
        <w:rPr>
          <w:rFonts w:cstheme="minorHAnsi"/>
          <w:b/>
          <w:bCs/>
        </w:rPr>
        <w:t>Return to work criteria:</w:t>
      </w:r>
    </w:p>
    <w:p w14:paraId="786822FA" w14:textId="465E4D16" w:rsidR="00FD0509" w:rsidRDefault="00FD0509" w:rsidP="00B815FF">
      <w:pPr>
        <w:pStyle w:val="ListParagraph"/>
        <w:jc w:val="both"/>
        <w:rPr>
          <w:rFonts w:cstheme="minorHAnsi"/>
        </w:rPr>
      </w:pPr>
      <w:r>
        <w:rPr>
          <w:rFonts w:cstheme="minorHAnsi"/>
        </w:rPr>
        <w:t>COVID-19 cases with COVID-19 symptoms shall not return to work until:</w:t>
      </w:r>
    </w:p>
    <w:p w14:paraId="2AC01AC9" w14:textId="17A5EA22" w:rsidR="00FD0509" w:rsidRDefault="00FD0509" w:rsidP="00B815FF">
      <w:pPr>
        <w:pStyle w:val="ListParagraph"/>
        <w:numPr>
          <w:ilvl w:val="1"/>
          <w:numId w:val="1"/>
        </w:numPr>
        <w:jc w:val="both"/>
        <w:rPr>
          <w:rFonts w:cstheme="minorHAnsi"/>
        </w:rPr>
      </w:pPr>
      <w:r>
        <w:rPr>
          <w:rFonts w:cstheme="minorHAnsi"/>
        </w:rPr>
        <w:t>At least 24 hours have passed since a fever of 100.4</w:t>
      </w:r>
      <w:r w:rsidR="00333B13">
        <w:rPr>
          <w:rFonts w:cstheme="minorHAnsi"/>
        </w:rPr>
        <w:sym w:font="Symbol" w:char="F0B0"/>
      </w:r>
      <w:r>
        <w:rPr>
          <w:rFonts w:cstheme="minorHAnsi"/>
        </w:rPr>
        <w:t xml:space="preserve"> or higher has resolved without the use of fever-reducing medications;</w:t>
      </w:r>
      <w:r w:rsidR="003E6F3D">
        <w:rPr>
          <w:rFonts w:cstheme="minorHAnsi"/>
        </w:rPr>
        <w:t xml:space="preserve"> </w:t>
      </w:r>
      <w:r w:rsidR="003E6F3D" w:rsidRPr="003E6F3D">
        <w:rPr>
          <w:rFonts w:cstheme="minorHAnsi"/>
          <w:b/>
          <w:bCs/>
        </w:rPr>
        <w:t>and</w:t>
      </w:r>
    </w:p>
    <w:p w14:paraId="2B2ABF7D" w14:textId="2DAA95C0" w:rsidR="00FD0509" w:rsidRDefault="00FD0509" w:rsidP="00B815FF">
      <w:pPr>
        <w:pStyle w:val="ListParagraph"/>
        <w:numPr>
          <w:ilvl w:val="1"/>
          <w:numId w:val="1"/>
        </w:numPr>
        <w:jc w:val="both"/>
        <w:rPr>
          <w:rFonts w:cstheme="minorHAnsi"/>
        </w:rPr>
      </w:pPr>
      <w:r>
        <w:rPr>
          <w:rFonts w:cstheme="minorHAnsi"/>
        </w:rPr>
        <w:t xml:space="preserve">COVID-19 symptoms have improved; </w:t>
      </w:r>
      <w:r w:rsidRPr="003E6F3D">
        <w:rPr>
          <w:rFonts w:cstheme="minorHAnsi"/>
          <w:b/>
          <w:bCs/>
        </w:rPr>
        <w:t>and</w:t>
      </w:r>
    </w:p>
    <w:p w14:paraId="043FA29F" w14:textId="45DB5A89" w:rsidR="00FD0509" w:rsidRDefault="00FD0509" w:rsidP="00B815FF">
      <w:pPr>
        <w:pStyle w:val="ListParagraph"/>
        <w:numPr>
          <w:ilvl w:val="1"/>
          <w:numId w:val="1"/>
        </w:numPr>
        <w:jc w:val="both"/>
        <w:rPr>
          <w:rFonts w:cstheme="minorHAnsi"/>
        </w:rPr>
      </w:pPr>
      <w:r>
        <w:rPr>
          <w:rFonts w:cstheme="minorHAnsi"/>
        </w:rPr>
        <w:t>At least 10 days have passed since COVID-19 symptoms first appeared</w:t>
      </w:r>
      <w:r w:rsidR="003E6F3D">
        <w:rPr>
          <w:rFonts w:cstheme="minorHAnsi"/>
        </w:rPr>
        <w:t>.</w:t>
      </w:r>
    </w:p>
    <w:p w14:paraId="5A0245FB" w14:textId="73E40FC5" w:rsidR="00FD0509" w:rsidRDefault="00FD0509" w:rsidP="00B815FF">
      <w:pPr>
        <w:pStyle w:val="ListParagraph"/>
        <w:numPr>
          <w:ilvl w:val="1"/>
          <w:numId w:val="1"/>
        </w:numPr>
        <w:jc w:val="both"/>
        <w:rPr>
          <w:rFonts w:cstheme="minorHAnsi"/>
        </w:rPr>
      </w:pPr>
      <w:r>
        <w:rPr>
          <w:rFonts w:cstheme="minorHAnsi"/>
        </w:rPr>
        <w:t xml:space="preserve">COVID-19 cases who tested positive but never developed symptoms must not return to work until a minimum of 10 days have passed </w:t>
      </w:r>
      <w:r w:rsidR="003E6F3D">
        <w:rPr>
          <w:rFonts w:cstheme="minorHAnsi"/>
        </w:rPr>
        <w:t xml:space="preserve">after </w:t>
      </w:r>
      <w:r>
        <w:rPr>
          <w:rFonts w:cstheme="minorHAnsi"/>
        </w:rPr>
        <w:t>the date of the specimen collection of their positive COVID-19 test</w:t>
      </w:r>
      <w:r w:rsidR="003E6F3D">
        <w:rPr>
          <w:rFonts w:cstheme="minorHAnsi"/>
        </w:rPr>
        <w:t>.</w:t>
      </w:r>
    </w:p>
    <w:p w14:paraId="1BDE7F0C" w14:textId="0F3DE67D" w:rsidR="00FD0509" w:rsidRDefault="00FD0509" w:rsidP="00B815FF">
      <w:pPr>
        <w:pStyle w:val="ListParagraph"/>
        <w:numPr>
          <w:ilvl w:val="1"/>
          <w:numId w:val="1"/>
        </w:numPr>
        <w:jc w:val="both"/>
        <w:rPr>
          <w:rFonts w:cstheme="minorHAnsi"/>
        </w:rPr>
      </w:pPr>
      <w:r>
        <w:rPr>
          <w:rFonts w:cstheme="minorHAnsi"/>
        </w:rPr>
        <w:t>A negative COVID-19 test shall not be required for an employee to return to work</w:t>
      </w:r>
      <w:r w:rsidR="003E6F3D">
        <w:rPr>
          <w:rFonts w:cstheme="minorHAnsi"/>
        </w:rPr>
        <w:t>.</w:t>
      </w:r>
    </w:p>
    <w:p w14:paraId="5D6B6862" w14:textId="71B04E53" w:rsidR="00FD0509" w:rsidRDefault="00FD0509" w:rsidP="00B815FF">
      <w:pPr>
        <w:pStyle w:val="ListParagraph"/>
        <w:numPr>
          <w:ilvl w:val="1"/>
          <w:numId w:val="1"/>
        </w:numPr>
        <w:jc w:val="both"/>
        <w:rPr>
          <w:rFonts w:cstheme="minorHAnsi"/>
        </w:rPr>
      </w:pPr>
      <w:r>
        <w:rPr>
          <w:rFonts w:cstheme="minorHAnsi"/>
        </w:rPr>
        <w:t>If an order</w:t>
      </w:r>
      <w:r w:rsidR="003E6F3D">
        <w:rPr>
          <w:rFonts w:cstheme="minorHAnsi"/>
        </w:rPr>
        <w:t>-t</w:t>
      </w:r>
      <w:r>
        <w:rPr>
          <w:rFonts w:cstheme="minorHAnsi"/>
        </w:rPr>
        <w:t>o</w:t>
      </w:r>
      <w:r w:rsidR="003E6F3D">
        <w:rPr>
          <w:rFonts w:cstheme="minorHAnsi"/>
        </w:rPr>
        <w:t>-</w:t>
      </w:r>
      <w:r>
        <w:rPr>
          <w:rFonts w:cstheme="minorHAnsi"/>
        </w:rPr>
        <w:t xml:space="preserve">isolate or </w:t>
      </w:r>
      <w:r w:rsidR="003E6F3D">
        <w:rPr>
          <w:rFonts w:cstheme="minorHAnsi"/>
        </w:rPr>
        <w:t>order-to-</w:t>
      </w:r>
      <w:r>
        <w:rPr>
          <w:rFonts w:cstheme="minorHAnsi"/>
        </w:rPr>
        <w:t xml:space="preserve">quarantine was issued by a local or state health official, </w:t>
      </w:r>
      <w:r w:rsidR="00FB0103">
        <w:rPr>
          <w:rFonts w:cstheme="minorHAnsi"/>
        </w:rPr>
        <w:t>the employee</w:t>
      </w:r>
      <w:r>
        <w:rPr>
          <w:rFonts w:cstheme="minorHAnsi"/>
        </w:rPr>
        <w:t xml:space="preserve"> shall not return to work until the period of isolation or quarantine is completed or the order is lifted.  If no period was specified, </w:t>
      </w:r>
      <w:r w:rsidR="00FB0103">
        <w:rPr>
          <w:rFonts w:cstheme="minorHAnsi"/>
        </w:rPr>
        <w:t>the period</w:t>
      </w:r>
      <w:r>
        <w:rPr>
          <w:rFonts w:cstheme="minorHAnsi"/>
        </w:rPr>
        <w:t xml:space="preserve"> shall be 10 days from the </w:t>
      </w:r>
      <w:r w:rsidR="003E6F3D">
        <w:rPr>
          <w:rFonts w:cstheme="minorHAnsi"/>
        </w:rPr>
        <w:t xml:space="preserve">effective date of the </w:t>
      </w:r>
      <w:r>
        <w:rPr>
          <w:rFonts w:cstheme="minorHAnsi"/>
        </w:rPr>
        <w:t>order</w:t>
      </w:r>
      <w:r w:rsidR="003E6F3D">
        <w:rPr>
          <w:rFonts w:cstheme="minorHAnsi"/>
        </w:rPr>
        <w:t>-</w:t>
      </w:r>
      <w:r>
        <w:rPr>
          <w:rFonts w:cstheme="minorHAnsi"/>
        </w:rPr>
        <w:t>to</w:t>
      </w:r>
      <w:r w:rsidR="003E6F3D">
        <w:rPr>
          <w:rFonts w:cstheme="minorHAnsi"/>
        </w:rPr>
        <w:t>-</w:t>
      </w:r>
      <w:r>
        <w:rPr>
          <w:rFonts w:cstheme="minorHAnsi"/>
        </w:rPr>
        <w:t xml:space="preserve">isolate, or 14 days from the </w:t>
      </w:r>
      <w:r w:rsidR="003E6F3D">
        <w:rPr>
          <w:rFonts w:cstheme="minorHAnsi"/>
        </w:rPr>
        <w:t xml:space="preserve">effective date of the </w:t>
      </w:r>
      <w:r>
        <w:rPr>
          <w:rFonts w:cstheme="minorHAnsi"/>
        </w:rPr>
        <w:t>orde</w:t>
      </w:r>
      <w:r w:rsidR="003E6F3D">
        <w:rPr>
          <w:rFonts w:cstheme="minorHAnsi"/>
        </w:rPr>
        <w:t>r-</w:t>
      </w:r>
      <w:r>
        <w:rPr>
          <w:rFonts w:cstheme="minorHAnsi"/>
        </w:rPr>
        <w:t>to</w:t>
      </w:r>
      <w:r w:rsidR="003E6F3D">
        <w:rPr>
          <w:rFonts w:cstheme="minorHAnsi"/>
        </w:rPr>
        <w:t>-</w:t>
      </w:r>
      <w:r>
        <w:rPr>
          <w:rFonts w:cstheme="minorHAnsi"/>
        </w:rPr>
        <w:t>quarantine</w:t>
      </w:r>
      <w:r w:rsidR="003E6F3D">
        <w:rPr>
          <w:rFonts w:cstheme="minorHAnsi"/>
        </w:rPr>
        <w:t>.</w:t>
      </w:r>
    </w:p>
    <w:p w14:paraId="7365D839" w14:textId="77777777" w:rsidR="00B815FF" w:rsidRDefault="00B815FF" w:rsidP="00B815FF">
      <w:pPr>
        <w:pStyle w:val="ListParagraph"/>
        <w:jc w:val="both"/>
        <w:rPr>
          <w:rFonts w:cstheme="minorHAnsi"/>
        </w:rPr>
      </w:pPr>
    </w:p>
    <w:p w14:paraId="566DFEA7" w14:textId="3B76B854" w:rsidR="00B815FF" w:rsidRDefault="00B815FF" w:rsidP="00B815FF">
      <w:pPr>
        <w:pStyle w:val="ListParagraph"/>
        <w:numPr>
          <w:ilvl w:val="0"/>
          <w:numId w:val="1"/>
        </w:numPr>
        <w:jc w:val="both"/>
        <w:rPr>
          <w:rFonts w:cstheme="minorHAnsi"/>
        </w:rPr>
      </w:pPr>
      <w:r>
        <w:rPr>
          <w:rFonts w:cstheme="minorHAnsi"/>
          <w:b/>
          <w:bCs/>
        </w:rPr>
        <w:t>“</w:t>
      </w:r>
      <w:r w:rsidR="00BB7A13" w:rsidRPr="00B815FF">
        <w:rPr>
          <w:rFonts w:cstheme="minorHAnsi"/>
          <w:b/>
          <w:bCs/>
        </w:rPr>
        <w:t>O</w:t>
      </w:r>
      <w:r w:rsidRPr="00B815FF">
        <w:rPr>
          <w:rFonts w:cstheme="minorHAnsi"/>
          <w:b/>
          <w:bCs/>
        </w:rPr>
        <w:t>utbreak</w:t>
      </w:r>
      <w:r>
        <w:rPr>
          <w:rFonts w:cstheme="minorHAnsi"/>
          <w:b/>
          <w:bCs/>
        </w:rPr>
        <w:t>”</w:t>
      </w:r>
      <w:r>
        <w:rPr>
          <w:rFonts w:cstheme="minorHAnsi"/>
        </w:rPr>
        <w:t>:</w:t>
      </w:r>
    </w:p>
    <w:p w14:paraId="7B2D619D" w14:textId="6B351A69" w:rsidR="00FD0509" w:rsidRDefault="00B815FF" w:rsidP="00B815FF">
      <w:pPr>
        <w:pStyle w:val="ListParagraph"/>
        <w:numPr>
          <w:ilvl w:val="1"/>
          <w:numId w:val="1"/>
        </w:numPr>
        <w:jc w:val="both"/>
        <w:rPr>
          <w:rFonts w:cstheme="minorHAnsi"/>
        </w:rPr>
      </w:pPr>
      <w:r>
        <w:rPr>
          <w:rFonts w:cstheme="minorHAnsi"/>
        </w:rPr>
        <w:t>A</w:t>
      </w:r>
      <w:r w:rsidR="00BB7A13">
        <w:rPr>
          <w:rFonts w:cstheme="minorHAnsi"/>
        </w:rPr>
        <w:t>n</w:t>
      </w:r>
      <w:r w:rsidR="00FB0103">
        <w:rPr>
          <w:rFonts w:cstheme="minorHAnsi"/>
        </w:rPr>
        <w:t xml:space="preserve"> “</w:t>
      </w:r>
      <w:r w:rsidR="003E6F3D">
        <w:rPr>
          <w:rFonts w:cstheme="minorHAnsi"/>
        </w:rPr>
        <w:t>o</w:t>
      </w:r>
      <w:r w:rsidR="00FB0103">
        <w:rPr>
          <w:rFonts w:cstheme="minorHAnsi"/>
        </w:rPr>
        <w:t>utbreak” is defined as three or more COVID-19 cases in an exposed workplace within a 14-day period.</w:t>
      </w:r>
    </w:p>
    <w:p w14:paraId="634231B6" w14:textId="21941BA4" w:rsidR="00AD00F5" w:rsidRDefault="00AD00F5" w:rsidP="00B815FF">
      <w:pPr>
        <w:pStyle w:val="ListParagraph"/>
        <w:numPr>
          <w:ilvl w:val="1"/>
          <w:numId w:val="1"/>
        </w:numPr>
        <w:jc w:val="both"/>
        <w:rPr>
          <w:rFonts w:cstheme="minorHAnsi"/>
        </w:rPr>
      </w:pPr>
      <w:r>
        <w:rPr>
          <w:rFonts w:cstheme="minorHAnsi"/>
        </w:rPr>
        <w:t>All previous protocols will be effective</w:t>
      </w:r>
      <w:r w:rsidR="003E6F3D">
        <w:rPr>
          <w:rFonts w:cstheme="minorHAnsi"/>
        </w:rPr>
        <w:t xml:space="preserve">, in addition to the </w:t>
      </w:r>
      <w:r>
        <w:rPr>
          <w:rFonts w:cstheme="minorHAnsi"/>
        </w:rPr>
        <w:t>following</w:t>
      </w:r>
      <w:r w:rsidR="003E6F3D">
        <w:rPr>
          <w:rFonts w:cstheme="minorHAnsi"/>
        </w:rPr>
        <w:t>:</w:t>
      </w:r>
    </w:p>
    <w:p w14:paraId="17D86532" w14:textId="2C70A2BC" w:rsidR="00AD00F5" w:rsidRDefault="003E6F3D" w:rsidP="00B815FF">
      <w:pPr>
        <w:pStyle w:val="ListParagraph"/>
        <w:numPr>
          <w:ilvl w:val="2"/>
          <w:numId w:val="1"/>
        </w:numPr>
        <w:jc w:val="both"/>
        <w:rPr>
          <w:rFonts w:cstheme="minorHAnsi"/>
        </w:rPr>
      </w:pPr>
      <w:r>
        <w:rPr>
          <w:rFonts w:cstheme="minorHAnsi"/>
        </w:rPr>
        <w:t>{</w:t>
      </w:r>
      <w:r w:rsidRPr="00915FCE">
        <w:rPr>
          <w:rFonts w:cstheme="minorHAnsi"/>
          <w:highlight w:val="yellow"/>
        </w:rPr>
        <w:t>ORGANIZATION</w:t>
      </w:r>
      <w:r>
        <w:rPr>
          <w:rFonts w:cstheme="minorHAnsi"/>
        </w:rPr>
        <w:t>}</w:t>
      </w:r>
      <w:r w:rsidRPr="00915FCE">
        <w:rPr>
          <w:rFonts w:cstheme="minorHAnsi"/>
        </w:rPr>
        <w:t xml:space="preserve"> </w:t>
      </w:r>
      <w:r w:rsidR="00AD00F5">
        <w:rPr>
          <w:rFonts w:cstheme="minorHAnsi"/>
        </w:rPr>
        <w:t xml:space="preserve">will immediately provide testing to employees who were exposed during the </w:t>
      </w:r>
      <w:r>
        <w:rPr>
          <w:rFonts w:cstheme="minorHAnsi"/>
        </w:rPr>
        <w:t>o</w:t>
      </w:r>
      <w:r w:rsidR="00AD00F5">
        <w:rPr>
          <w:rFonts w:cstheme="minorHAnsi"/>
        </w:rPr>
        <w:t>utbreak and again one week later</w:t>
      </w:r>
      <w:r w:rsidR="00BB7A13">
        <w:rPr>
          <w:rFonts w:cstheme="minorHAnsi"/>
        </w:rPr>
        <w:t xml:space="preserve"> during work hours. </w:t>
      </w:r>
      <w:r w:rsidR="00AD00F5">
        <w:rPr>
          <w:rFonts w:cstheme="minorHAnsi"/>
        </w:rPr>
        <w:t>Negative COVID-19 test results of employees who have been exposed will not impact the duration of any quarantine period required by law or orders issued by the local health department.</w:t>
      </w:r>
    </w:p>
    <w:p w14:paraId="1EBD3F8E" w14:textId="017F7289" w:rsidR="00AD00F5" w:rsidRDefault="00AD00F5" w:rsidP="00B815FF">
      <w:pPr>
        <w:pStyle w:val="ListParagraph"/>
        <w:numPr>
          <w:ilvl w:val="2"/>
          <w:numId w:val="1"/>
        </w:numPr>
        <w:jc w:val="both"/>
        <w:rPr>
          <w:rFonts w:cstheme="minorHAnsi"/>
        </w:rPr>
      </w:pPr>
      <w:r>
        <w:rPr>
          <w:rFonts w:cstheme="minorHAnsi"/>
        </w:rPr>
        <w:t>After the required first two COVID-19 tests (one week apart)</w:t>
      </w:r>
      <w:r w:rsidR="003E6F3D">
        <w:rPr>
          <w:rFonts w:cstheme="minorHAnsi"/>
        </w:rPr>
        <w:t>,</w:t>
      </w:r>
      <w:r>
        <w:rPr>
          <w:rFonts w:cstheme="minorHAnsi"/>
        </w:rPr>
        <w:t xml:space="preserve"> </w:t>
      </w:r>
      <w:r w:rsidR="003E6F3D">
        <w:rPr>
          <w:rFonts w:cstheme="minorHAnsi"/>
        </w:rPr>
        <w:t>{</w:t>
      </w:r>
      <w:r w:rsidR="003E6F3D" w:rsidRPr="00915FCE">
        <w:rPr>
          <w:rFonts w:cstheme="minorHAnsi"/>
          <w:highlight w:val="yellow"/>
        </w:rPr>
        <w:t>ORGANIZATION</w:t>
      </w:r>
      <w:r w:rsidR="003E6F3D">
        <w:rPr>
          <w:rFonts w:cstheme="minorHAnsi"/>
        </w:rPr>
        <w:t>}</w:t>
      </w:r>
      <w:r w:rsidR="003E6F3D" w:rsidRPr="00915FCE">
        <w:rPr>
          <w:rFonts w:cstheme="minorHAnsi"/>
        </w:rPr>
        <w:t xml:space="preserve"> </w:t>
      </w:r>
      <w:r>
        <w:rPr>
          <w:rFonts w:cstheme="minorHAnsi"/>
        </w:rPr>
        <w:t>will provide continuous testing</w:t>
      </w:r>
      <w:r w:rsidR="00BB7A13">
        <w:rPr>
          <w:rFonts w:cstheme="minorHAnsi"/>
        </w:rPr>
        <w:t xml:space="preserve"> of employees who remain at the workplace at least once per week, or more frequently if recommended by the local </w:t>
      </w:r>
      <w:r w:rsidR="003E6F3D">
        <w:rPr>
          <w:rFonts w:cstheme="minorHAnsi"/>
        </w:rPr>
        <w:t xml:space="preserve">public </w:t>
      </w:r>
      <w:r w:rsidR="00BB7A13">
        <w:rPr>
          <w:rFonts w:cstheme="minorHAnsi"/>
        </w:rPr>
        <w:t>health department, until the outbreak is over.</w:t>
      </w:r>
    </w:p>
    <w:p w14:paraId="089508DD" w14:textId="6F432D72" w:rsidR="00BB7A13" w:rsidRDefault="003E6F3D" w:rsidP="00B815FF">
      <w:pPr>
        <w:pStyle w:val="ListParagraph"/>
        <w:numPr>
          <w:ilvl w:val="2"/>
          <w:numId w:val="1"/>
        </w:numPr>
        <w:jc w:val="both"/>
        <w:rPr>
          <w:rFonts w:cstheme="minorHAnsi"/>
        </w:rPr>
      </w:pPr>
      <w:r>
        <w:rPr>
          <w:rFonts w:cstheme="minorHAnsi"/>
        </w:rPr>
        <w:t>{</w:t>
      </w:r>
      <w:r w:rsidRPr="00915FCE">
        <w:rPr>
          <w:rFonts w:cstheme="minorHAnsi"/>
          <w:highlight w:val="yellow"/>
        </w:rPr>
        <w:t>ORGANIZATION</w:t>
      </w:r>
      <w:r>
        <w:rPr>
          <w:rFonts w:cstheme="minorHAnsi"/>
        </w:rPr>
        <w:t>}</w:t>
      </w:r>
      <w:r w:rsidRPr="00915FCE">
        <w:rPr>
          <w:rFonts w:cstheme="minorHAnsi"/>
        </w:rPr>
        <w:t xml:space="preserve"> </w:t>
      </w:r>
      <w:r w:rsidR="00BB7A13">
        <w:rPr>
          <w:rFonts w:cstheme="minorHAnsi"/>
        </w:rPr>
        <w:t>will provide additional testing when deemed necessary or required by special order of OSHA.</w:t>
      </w:r>
      <w:r>
        <w:rPr>
          <w:rFonts w:cstheme="minorHAnsi"/>
        </w:rPr>
        <w:t xml:space="preserve">  </w:t>
      </w:r>
    </w:p>
    <w:p w14:paraId="7F335FA1" w14:textId="77777777" w:rsidR="00B815FF" w:rsidRDefault="00B815FF" w:rsidP="00B815FF">
      <w:pPr>
        <w:pStyle w:val="ListParagraph"/>
        <w:ind w:left="2160"/>
        <w:jc w:val="both"/>
        <w:rPr>
          <w:rFonts w:cstheme="minorHAnsi"/>
        </w:rPr>
      </w:pPr>
    </w:p>
    <w:p w14:paraId="7524F395" w14:textId="4DB54979" w:rsidR="00B815FF" w:rsidRPr="00B815FF" w:rsidRDefault="00B815FF" w:rsidP="00B815FF">
      <w:pPr>
        <w:pStyle w:val="ListParagraph"/>
        <w:numPr>
          <w:ilvl w:val="0"/>
          <w:numId w:val="1"/>
        </w:numPr>
        <w:jc w:val="both"/>
        <w:rPr>
          <w:rFonts w:cstheme="minorHAnsi"/>
          <w:b/>
          <w:bCs/>
        </w:rPr>
      </w:pPr>
      <w:r w:rsidRPr="00B815FF">
        <w:rPr>
          <w:rFonts w:cstheme="minorHAnsi"/>
          <w:b/>
          <w:bCs/>
        </w:rPr>
        <w:t>“</w:t>
      </w:r>
      <w:r w:rsidR="00BB7A13" w:rsidRPr="00B815FF">
        <w:rPr>
          <w:rFonts w:cstheme="minorHAnsi"/>
          <w:b/>
          <w:bCs/>
        </w:rPr>
        <w:t>M</w:t>
      </w:r>
      <w:r w:rsidRPr="00B815FF">
        <w:rPr>
          <w:rFonts w:cstheme="minorHAnsi"/>
          <w:b/>
          <w:bCs/>
        </w:rPr>
        <w:t>ajor outbreak”</w:t>
      </w:r>
    </w:p>
    <w:p w14:paraId="609B432F" w14:textId="642E2D5B" w:rsidR="00BB7A13" w:rsidRDefault="00B815FF" w:rsidP="00B815FF">
      <w:pPr>
        <w:pStyle w:val="ListParagraph"/>
        <w:numPr>
          <w:ilvl w:val="1"/>
          <w:numId w:val="1"/>
        </w:numPr>
        <w:jc w:val="both"/>
        <w:rPr>
          <w:rFonts w:cstheme="minorHAnsi"/>
        </w:rPr>
      </w:pPr>
      <w:r>
        <w:rPr>
          <w:rFonts w:cstheme="minorHAnsi"/>
        </w:rPr>
        <w:t>A</w:t>
      </w:r>
      <w:r w:rsidR="00BB7A13">
        <w:rPr>
          <w:rFonts w:cstheme="minorHAnsi"/>
        </w:rPr>
        <w:t xml:space="preserve"> </w:t>
      </w:r>
      <w:r w:rsidR="003E6F3D">
        <w:rPr>
          <w:rFonts w:cstheme="minorHAnsi"/>
        </w:rPr>
        <w:t>m</w:t>
      </w:r>
      <w:r w:rsidR="00BB7A13">
        <w:rPr>
          <w:rFonts w:cstheme="minorHAnsi"/>
        </w:rPr>
        <w:t xml:space="preserve">ajor </w:t>
      </w:r>
      <w:r w:rsidR="003E6F3D">
        <w:rPr>
          <w:rFonts w:cstheme="minorHAnsi"/>
        </w:rPr>
        <w:t>o</w:t>
      </w:r>
      <w:r w:rsidR="00BB7A13">
        <w:rPr>
          <w:rFonts w:cstheme="minorHAnsi"/>
        </w:rPr>
        <w:t>utbreak is defined when there are 20 or more COVID-19 cases in an exposed workplace within a 30-day period</w:t>
      </w:r>
    </w:p>
    <w:p w14:paraId="1C25C77E" w14:textId="03F36CC5" w:rsidR="00BB7A13" w:rsidRDefault="00BB7A13" w:rsidP="00B815FF">
      <w:pPr>
        <w:pStyle w:val="ListParagraph"/>
        <w:numPr>
          <w:ilvl w:val="1"/>
          <w:numId w:val="1"/>
        </w:numPr>
        <w:tabs>
          <w:tab w:val="left" w:pos="1350"/>
        </w:tabs>
        <w:jc w:val="both"/>
        <w:rPr>
          <w:rFonts w:cstheme="minorHAnsi"/>
        </w:rPr>
      </w:pPr>
      <w:r>
        <w:rPr>
          <w:rFonts w:cstheme="minorHAnsi"/>
        </w:rPr>
        <w:t xml:space="preserve">A </w:t>
      </w:r>
      <w:r w:rsidR="003E6F3D">
        <w:rPr>
          <w:rFonts w:cstheme="minorHAnsi"/>
        </w:rPr>
        <w:t>m</w:t>
      </w:r>
      <w:r>
        <w:rPr>
          <w:rFonts w:cstheme="minorHAnsi"/>
        </w:rPr>
        <w:t xml:space="preserve">ajor </w:t>
      </w:r>
      <w:r w:rsidR="003E6F3D">
        <w:rPr>
          <w:rFonts w:cstheme="minorHAnsi"/>
        </w:rPr>
        <w:t>o</w:t>
      </w:r>
      <w:r>
        <w:rPr>
          <w:rFonts w:cstheme="minorHAnsi"/>
        </w:rPr>
        <w:t>utbreak</w:t>
      </w:r>
      <w:r w:rsidR="003E6F3D">
        <w:rPr>
          <w:rFonts w:cstheme="minorHAnsi"/>
        </w:rPr>
        <w:t xml:space="preserve"> declaration may </w:t>
      </w:r>
      <w:r>
        <w:rPr>
          <w:rFonts w:cstheme="minorHAnsi"/>
        </w:rPr>
        <w:t>be recalled when there are no new cases for a 14-day period</w:t>
      </w:r>
      <w:r w:rsidR="003E6F3D">
        <w:rPr>
          <w:rFonts w:cstheme="minorHAnsi"/>
        </w:rPr>
        <w:t>.</w:t>
      </w:r>
    </w:p>
    <w:p w14:paraId="0E22AFDD" w14:textId="6A8824AA" w:rsidR="00BB7A13" w:rsidRDefault="003E6F3D" w:rsidP="00B815FF">
      <w:pPr>
        <w:pStyle w:val="ListParagraph"/>
        <w:numPr>
          <w:ilvl w:val="1"/>
          <w:numId w:val="1"/>
        </w:numPr>
        <w:tabs>
          <w:tab w:val="left" w:pos="1350"/>
        </w:tabs>
        <w:jc w:val="both"/>
        <w:rPr>
          <w:rFonts w:cstheme="minorHAnsi"/>
        </w:rPr>
      </w:pPr>
      <w:r>
        <w:rPr>
          <w:rFonts w:cstheme="minorHAnsi"/>
        </w:rPr>
        <w:t>{</w:t>
      </w:r>
      <w:r w:rsidRPr="00915FCE">
        <w:rPr>
          <w:rFonts w:cstheme="minorHAnsi"/>
          <w:highlight w:val="yellow"/>
        </w:rPr>
        <w:t>ORGANIZATION</w:t>
      </w:r>
      <w:r>
        <w:rPr>
          <w:rFonts w:cstheme="minorHAnsi"/>
        </w:rPr>
        <w:t>}</w:t>
      </w:r>
      <w:r w:rsidRPr="00915FCE">
        <w:rPr>
          <w:rFonts w:cstheme="minorHAnsi"/>
        </w:rPr>
        <w:t xml:space="preserve"> </w:t>
      </w:r>
      <w:r w:rsidR="00BB7A13">
        <w:rPr>
          <w:rFonts w:cstheme="minorHAnsi"/>
        </w:rPr>
        <w:t xml:space="preserve">will provide twice weekly COVID-19 </w:t>
      </w:r>
      <w:r w:rsidR="00525D43">
        <w:rPr>
          <w:rFonts w:cstheme="minorHAnsi"/>
        </w:rPr>
        <w:t>testing (</w:t>
      </w:r>
      <w:r w:rsidR="00BB7A13">
        <w:rPr>
          <w:rFonts w:cstheme="minorHAnsi"/>
        </w:rPr>
        <w:t xml:space="preserve">or more frequent testing if recommended by the local </w:t>
      </w:r>
      <w:r>
        <w:rPr>
          <w:rFonts w:cstheme="minorHAnsi"/>
        </w:rPr>
        <w:t xml:space="preserve">public </w:t>
      </w:r>
      <w:r w:rsidR="00BB7A13">
        <w:rPr>
          <w:rFonts w:cstheme="minorHAnsi"/>
        </w:rPr>
        <w:t>health department) to all employees present at the exposed workplace during the relev</w:t>
      </w:r>
      <w:r>
        <w:rPr>
          <w:rFonts w:cstheme="minorHAnsi"/>
        </w:rPr>
        <w:t>a</w:t>
      </w:r>
      <w:r w:rsidR="00BB7A13">
        <w:rPr>
          <w:rFonts w:cstheme="minorHAnsi"/>
        </w:rPr>
        <w:t>nt 30-day period. Testing shall be provided at no cost to the employees and during regular working hours</w:t>
      </w:r>
      <w:r>
        <w:rPr>
          <w:rFonts w:cstheme="minorHAnsi"/>
        </w:rPr>
        <w:t>.</w:t>
      </w:r>
    </w:p>
    <w:p w14:paraId="2625FDFF" w14:textId="15A20DFA" w:rsidR="00BB7A13" w:rsidRDefault="003E6F3D" w:rsidP="00B815FF">
      <w:pPr>
        <w:pStyle w:val="ListParagraph"/>
        <w:numPr>
          <w:ilvl w:val="1"/>
          <w:numId w:val="1"/>
        </w:numPr>
        <w:tabs>
          <w:tab w:val="left" w:pos="1350"/>
        </w:tabs>
        <w:jc w:val="both"/>
        <w:rPr>
          <w:rFonts w:cstheme="minorHAnsi"/>
        </w:rPr>
      </w:pPr>
      <w:r>
        <w:rPr>
          <w:rFonts w:cstheme="minorHAnsi"/>
        </w:rPr>
        <w:t>{</w:t>
      </w:r>
      <w:r w:rsidRPr="00915FCE">
        <w:rPr>
          <w:rFonts w:cstheme="minorHAnsi"/>
          <w:highlight w:val="yellow"/>
        </w:rPr>
        <w:t>ORGANIZATION</w:t>
      </w:r>
      <w:r>
        <w:rPr>
          <w:rFonts w:cstheme="minorHAnsi"/>
        </w:rPr>
        <w:t>}</w:t>
      </w:r>
      <w:r w:rsidRPr="00915FCE">
        <w:rPr>
          <w:rFonts w:cstheme="minorHAnsi"/>
        </w:rPr>
        <w:t xml:space="preserve"> </w:t>
      </w:r>
      <w:r w:rsidR="00BB7A13">
        <w:rPr>
          <w:rFonts w:cstheme="minorHAnsi"/>
        </w:rPr>
        <w:t xml:space="preserve">will exclude all COVID-19 cases and employees with COVID-19 exposure from the workplace in accordance with relevant local </w:t>
      </w:r>
      <w:r>
        <w:rPr>
          <w:rFonts w:cstheme="minorHAnsi"/>
        </w:rPr>
        <w:t xml:space="preserve">public </w:t>
      </w:r>
      <w:r w:rsidR="00BB7A13">
        <w:rPr>
          <w:rFonts w:cstheme="minorHAnsi"/>
        </w:rPr>
        <w:t>health department orders.</w:t>
      </w:r>
      <w:r>
        <w:rPr>
          <w:rFonts w:cstheme="minorHAnsi"/>
        </w:rPr>
        <w:t xml:space="preserve">  </w:t>
      </w:r>
    </w:p>
    <w:p w14:paraId="04AB1A63" w14:textId="77777777" w:rsidR="00FD0509" w:rsidRPr="00FD0509" w:rsidRDefault="00FD0509" w:rsidP="00B815FF">
      <w:pPr>
        <w:pStyle w:val="ListParagraph"/>
        <w:jc w:val="both"/>
        <w:rPr>
          <w:rFonts w:cstheme="minorHAnsi"/>
        </w:rPr>
      </w:pPr>
    </w:p>
    <w:p w14:paraId="2320F8B7" w14:textId="40B867AD" w:rsidR="008A30F8" w:rsidRDefault="008A30F8" w:rsidP="00B815FF">
      <w:pPr>
        <w:pStyle w:val="ListParagraph"/>
        <w:numPr>
          <w:ilvl w:val="0"/>
          <w:numId w:val="1"/>
        </w:numPr>
        <w:jc w:val="both"/>
        <w:rPr>
          <w:rFonts w:cstheme="minorHAnsi"/>
          <w:b/>
          <w:bCs/>
        </w:rPr>
      </w:pPr>
      <w:r w:rsidRPr="00FD0509">
        <w:rPr>
          <w:rFonts w:cstheme="minorHAnsi"/>
          <w:b/>
          <w:bCs/>
        </w:rPr>
        <w:t xml:space="preserve">Reporting and </w:t>
      </w:r>
      <w:r w:rsidR="003E6F3D">
        <w:rPr>
          <w:rFonts w:cstheme="minorHAnsi"/>
          <w:b/>
          <w:bCs/>
        </w:rPr>
        <w:t>r</w:t>
      </w:r>
      <w:r w:rsidRPr="00FD0509">
        <w:rPr>
          <w:rFonts w:cstheme="minorHAnsi"/>
          <w:b/>
          <w:bCs/>
        </w:rPr>
        <w:t>ecordkeeping</w:t>
      </w:r>
    </w:p>
    <w:p w14:paraId="7D6E2552" w14:textId="6C6879F9" w:rsidR="003E6F3D" w:rsidRPr="00FD0509" w:rsidRDefault="003E6F3D" w:rsidP="00B815FF">
      <w:pPr>
        <w:pStyle w:val="ListParagraph"/>
        <w:ind w:left="1080"/>
        <w:jc w:val="both"/>
        <w:rPr>
          <w:rFonts w:cstheme="minorHAnsi"/>
          <w:b/>
          <w:bCs/>
        </w:rPr>
      </w:pPr>
      <w:r>
        <w:rPr>
          <w:rFonts w:cstheme="minorHAnsi"/>
        </w:rPr>
        <w:t>{</w:t>
      </w:r>
      <w:r w:rsidRPr="00915FCE">
        <w:rPr>
          <w:rFonts w:cstheme="minorHAnsi"/>
          <w:highlight w:val="yellow"/>
        </w:rPr>
        <w:t>ORGANIZATION</w:t>
      </w:r>
      <w:r>
        <w:rPr>
          <w:rFonts w:cstheme="minorHAnsi"/>
        </w:rPr>
        <w:t>} will:</w:t>
      </w:r>
    </w:p>
    <w:p w14:paraId="00010428" w14:textId="603F6030" w:rsidR="008A30F8" w:rsidRDefault="008A30F8" w:rsidP="00B815FF">
      <w:pPr>
        <w:pStyle w:val="ListParagraph"/>
        <w:numPr>
          <w:ilvl w:val="1"/>
          <w:numId w:val="1"/>
        </w:numPr>
        <w:jc w:val="both"/>
        <w:rPr>
          <w:rFonts w:cstheme="minorHAnsi"/>
        </w:rPr>
      </w:pPr>
      <w:r>
        <w:rPr>
          <w:rFonts w:cstheme="minorHAnsi"/>
        </w:rPr>
        <w:t xml:space="preserve">report about COVID-19 cases in the workplace to the local </w:t>
      </w:r>
      <w:r w:rsidR="003E6F3D">
        <w:rPr>
          <w:rFonts w:cstheme="minorHAnsi"/>
        </w:rPr>
        <w:t xml:space="preserve">public </w:t>
      </w:r>
      <w:r>
        <w:rPr>
          <w:rFonts w:cstheme="minorHAnsi"/>
        </w:rPr>
        <w:t>health department when required by law and provide any related information requested by the health department.</w:t>
      </w:r>
    </w:p>
    <w:p w14:paraId="3F452C39" w14:textId="76824519" w:rsidR="008A30F8" w:rsidRDefault="00853771" w:rsidP="00B815FF">
      <w:pPr>
        <w:pStyle w:val="ListParagraph"/>
        <w:numPr>
          <w:ilvl w:val="1"/>
          <w:numId w:val="1"/>
        </w:numPr>
        <w:jc w:val="both"/>
        <w:rPr>
          <w:rFonts w:cstheme="minorHAnsi"/>
        </w:rPr>
      </w:pPr>
      <w:r>
        <w:rPr>
          <w:rFonts w:cstheme="minorHAnsi"/>
        </w:rPr>
        <w:t>immediately report any COVID-19 related serious illness or death</w:t>
      </w:r>
      <w:r w:rsidR="00455244">
        <w:rPr>
          <w:rFonts w:cstheme="minorHAnsi"/>
        </w:rPr>
        <w:t xml:space="preserve"> to </w:t>
      </w:r>
      <w:commentRangeStart w:id="8"/>
      <w:r w:rsidR="00455244">
        <w:rPr>
          <w:rFonts w:cstheme="minorHAnsi"/>
        </w:rPr>
        <w:t>OSHA</w:t>
      </w:r>
      <w:commentRangeEnd w:id="8"/>
      <w:r w:rsidR="00455244">
        <w:rPr>
          <w:rStyle w:val="CommentReference"/>
        </w:rPr>
        <w:commentReference w:id="8"/>
      </w:r>
      <w:r w:rsidR="00455244">
        <w:rPr>
          <w:rFonts w:cstheme="minorHAnsi"/>
        </w:rPr>
        <w:t>.</w:t>
      </w:r>
    </w:p>
    <w:p w14:paraId="6F7FFCF2" w14:textId="76BD2707" w:rsidR="00455244" w:rsidRDefault="00455244" w:rsidP="00B815FF">
      <w:pPr>
        <w:pStyle w:val="ListParagraph"/>
        <w:numPr>
          <w:ilvl w:val="1"/>
          <w:numId w:val="1"/>
        </w:numPr>
        <w:jc w:val="both"/>
        <w:rPr>
          <w:rFonts w:cstheme="minorHAnsi"/>
        </w:rPr>
      </w:pPr>
      <w:r>
        <w:rPr>
          <w:rFonts w:cstheme="minorHAnsi"/>
        </w:rPr>
        <w:t>report and keep accurate records of steps taken to implement this prevention plan.</w:t>
      </w:r>
    </w:p>
    <w:p w14:paraId="63B4F837" w14:textId="16C70375" w:rsidR="00455244" w:rsidRDefault="00455244" w:rsidP="00B815FF">
      <w:pPr>
        <w:pStyle w:val="ListParagraph"/>
        <w:numPr>
          <w:ilvl w:val="1"/>
          <w:numId w:val="1"/>
        </w:numPr>
        <w:jc w:val="both"/>
        <w:rPr>
          <w:rFonts w:cstheme="minorHAnsi"/>
        </w:rPr>
      </w:pPr>
      <w:r>
        <w:rPr>
          <w:rFonts w:cstheme="minorHAnsi"/>
        </w:rPr>
        <w:t>make this plan available to all employees at the workplace and any OSHA representative</w:t>
      </w:r>
      <w:r w:rsidR="00B815FF">
        <w:rPr>
          <w:rFonts w:cstheme="minorHAnsi"/>
        </w:rPr>
        <w:t>s</w:t>
      </w:r>
      <w:r>
        <w:rPr>
          <w:rFonts w:cstheme="minorHAnsi"/>
        </w:rPr>
        <w:t>.</w:t>
      </w:r>
    </w:p>
    <w:p w14:paraId="78E53320" w14:textId="32EAA073" w:rsidR="00455244" w:rsidRDefault="00455244" w:rsidP="00B815FF">
      <w:pPr>
        <w:pStyle w:val="ListParagraph"/>
        <w:numPr>
          <w:ilvl w:val="1"/>
          <w:numId w:val="1"/>
        </w:numPr>
        <w:jc w:val="both"/>
        <w:rPr>
          <w:rFonts w:cstheme="minorHAnsi"/>
        </w:rPr>
      </w:pPr>
      <w:r>
        <w:rPr>
          <w:rFonts w:cstheme="minorHAnsi"/>
        </w:rPr>
        <w:t xml:space="preserve">keep track of all COVID-19 cases with the employee’s name, contact information, occupation, location where the employee worked, the date of the last day in the workplace, and the date of a positive COVID-19 test.  </w:t>
      </w:r>
    </w:p>
    <w:p w14:paraId="726889B3" w14:textId="058B11E0" w:rsidR="00B815FF" w:rsidRDefault="00455244" w:rsidP="00B815FF">
      <w:pPr>
        <w:pStyle w:val="ListParagraph"/>
        <w:numPr>
          <w:ilvl w:val="1"/>
          <w:numId w:val="1"/>
        </w:numPr>
        <w:jc w:val="both"/>
        <w:rPr>
          <w:rFonts w:cstheme="minorHAnsi"/>
        </w:rPr>
      </w:pPr>
      <w:r>
        <w:rPr>
          <w:rFonts w:cstheme="minorHAnsi"/>
        </w:rPr>
        <w:t xml:space="preserve">keep all medical information confidential and </w:t>
      </w:r>
      <w:r w:rsidR="00B815FF">
        <w:rPr>
          <w:rFonts w:cstheme="minorHAnsi"/>
        </w:rPr>
        <w:t xml:space="preserve">retained </w:t>
      </w:r>
      <w:r>
        <w:rPr>
          <w:rFonts w:cstheme="minorHAnsi"/>
        </w:rPr>
        <w:t xml:space="preserve">in a </w:t>
      </w:r>
      <w:r w:rsidR="00B815FF">
        <w:rPr>
          <w:rFonts w:cstheme="minorHAnsi"/>
        </w:rPr>
        <w:t xml:space="preserve">secure, </w:t>
      </w:r>
      <w:r>
        <w:rPr>
          <w:rFonts w:cstheme="minorHAnsi"/>
        </w:rPr>
        <w:t>locked</w:t>
      </w:r>
      <w:r w:rsidR="00B815FF">
        <w:rPr>
          <w:rFonts w:cstheme="minorHAnsi"/>
        </w:rPr>
        <w:t>,</w:t>
      </w:r>
      <w:r>
        <w:rPr>
          <w:rFonts w:cstheme="minorHAnsi"/>
        </w:rPr>
        <w:t xml:space="preserve"> and limited access area. Medical information will be made available to authorized employee representatives, or as otherwise required by law, with personal </w:t>
      </w:r>
      <w:r w:rsidR="00525D43">
        <w:rPr>
          <w:rFonts w:cstheme="minorHAnsi"/>
        </w:rPr>
        <w:t>identifying</w:t>
      </w:r>
      <w:r>
        <w:rPr>
          <w:rFonts w:cstheme="minorHAnsi"/>
        </w:rPr>
        <w:t xml:space="preserve"> information removed.</w:t>
      </w:r>
    </w:p>
    <w:p w14:paraId="43397C91" w14:textId="77777777" w:rsidR="00B815FF" w:rsidRPr="00B815FF" w:rsidRDefault="00B815FF" w:rsidP="00B815FF">
      <w:pPr>
        <w:jc w:val="both"/>
        <w:rPr>
          <w:rFonts w:cstheme="minorHAnsi"/>
        </w:rPr>
      </w:pPr>
    </w:p>
    <w:p w14:paraId="2EEE8588" w14:textId="0E00E57D" w:rsidR="00B815FF" w:rsidRPr="00B815FF" w:rsidRDefault="00214271" w:rsidP="00B815FF">
      <w:pPr>
        <w:pStyle w:val="ListParagraph"/>
        <w:numPr>
          <w:ilvl w:val="0"/>
          <w:numId w:val="1"/>
        </w:numPr>
        <w:jc w:val="both"/>
        <w:rPr>
          <w:rFonts w:cstheme="minorHAnsi"/>
        </w:rPr>
      </w:pPr>
      <w:r w:rsidRPr="00B815FF">
        <w:rPr>
          <w:rFonts w:cstheme="minorHAnsi"/>
          <w:b/>
        </w:rPr>
        <w:t xml:space="preserve">Chain of </w:t>
      </w:r>
      <w:r w:rsidR="00B815FF">
        <w:rPr>
          <w:rFonts w:cstheme="minorHAnsi"/>
          <w:b/>
        </w:rPr>
        <w:t>c</w:t>
      </w:r>
      <w:r w:rsidRPr="00B815FF">
        <w:rPr>
          <w:rFonts w:cstheme="minorHAnsi"/>
          <w:b/>
        </w:rPr>
        <w:t>ommand</w:t>
      </w:r>
    </w:p>
    <w:p w14:paraId="29474489" w14:textId="2E1D10BD" w:rsidR="00B815FF" w:rsidRDefault="00CC23DE" w:rsidP="00B815FF">
      <w:pPr>
        <w:pStyle w:val="ListParagraph"/>
        <w:numPr>
          <w:ilvl w:val="1"/>
          <w:numId w:val="1"/>
        </w:numPr>
        <w:jc w:val="both"/>
        <w:rPr>
          <w:rFonts w:cstheme="minorHAnsi"/>
        </w:rPr>
      </w:pPr>
      <w:r w:rsidRPr="00B815FF">
        <w:rPr>
          <w:rFonts w:cstheme="minorHAnsi"/>
        </w:rPr>
        <w:t xml:space="preserve">The chain of command (COC) is subject to change during an outbreak due to the health of individuals within the COC. The </w:t>
      </w:r>
      <w:r w:rsidR="00B815FF">
        <w:rPr>
          <w:rFonts w:cstheme="minorHAnsi"/>
        </w:rPr>
        <w:t>o</w:t>
      </w:r>
      <w:r w:rsidRPr="00B815FF">
        <w:rPr>
          <w:rFonts w:cstheme="minorHAnsi"/>
        </w:rPr>
        <w:t xml:space="preserve">rganizational chart below will serve as the COC as long as all </w:t>
      </w:r>
      <w:r w:rsidR="00B815FF">
        <w:rPr>
          <w:rFonts w:cstheme="minorHAnsi"/>
        </w:rPr>
        <w:t>s</w:t>
      </w:r>
      <w:r w:rsidRPr="00B815FF">
        <w:rPr>
          <w:rFonts w:cstheme="minorHAnsi"/>
        </w:rPr>
        <w:t>taff members remain available for decision</w:t>
      </w:r>
      <w:r w:rsidR="00B815FF">
        <w:rPr>
          <w:rFonts w:cstheme="minorHAnsi"/>
        </w:rPr>
        <w:t>-</w:t>
      </w:r>
      <w:r w:rsidRPr="00B815FF">
        <w:rPr>
          <w:rFonts w:cstheme="minorHAnsi"/>
        </w:rPr>
        <w:t>making.  If top level individuals become incapacitated</w:t>
      </w:r>
      <w:r w:rsidR="00B815FF">
        <w:rPr>
          <w:rFonts w:cstheme="minorHAnsi"/>
        </w:rPr>
        <w:t>,</w:t>
      </w:r>
      <w:r w:rsidRPr="00B815FF">
        <w:rPr>
          <w:rFonts w:cstheme="minorHAnsi"/>
        </w:rPr>
        <w:t xml:space="preserve"> the next level becomes responsible for decision</w:t>
      </w:r>
      <w:r w:rsidR="00B815FF">
        <w:rPr>
          <w:rFonts w:cstheme="minorHAnsi"/>
        </w:rPr>
        <w:t>-</w:t>
      </w:r>
      <w:r w:rsidRPr="00B815FF">
        <w:rPr>
          <w:rFonts w:cstheme="minorHAnsi"/>
        </w:rPr>
        <w:t>making.</w:t>
      </w:r>
      <w:r w:rsidR="00EC7567" w:rsidRPr="00B815FF">
        <w:rPr>
          <w:rFonts w:cstheme="minorHAnsi"/>
        </w:rPr>
        <w:t xml:space="preserve"> </w:t>
      </w:r>
    </w:p>
    <w:p w14:paraId="69D525C8" w14:textId="12E5B95F" w:rsidR="00B815FF" w:rsidRPr="00B815FF" w:rsidRDefault="00B815FF" w:rsidP="00B815FF">
      <w:pPr>
        <w:jc w:val="center"/>
        <w:rPr>
          <w:rFonts w:cstheme="minorHAnsi"/>
        </w:rPr>
      </w:pPr>
      <w:r w:rsidRPr="00B815FF">
        <w:rPr>
          <w:rFonts w:cstheme="minorHAnsi"/>
        </w:rPr>
        <w:t>{</w:t>
      </w:r>
      <w:r w:rsidRPr="00B815FF">
        <w:rPr>
          <w:rFonts w:cstheme="minorHAnsi"/>
          <w:highlight w:val="yellow"/>
        </w:rPr>
        <w:t>INSERT C</w:t>
      </w:r>
      <w:r w:rsidR="007A77F1">
        <w:rPr>
          <w:rFonts w:cstheme="minorHAnsi"/>
          <w:highlight w:val="yellow"/>
        </w:rPr>
        <w:t xml:space="preserve">HAIN OF COMMAND </w:t>
      </w:r>
      <w:r w:rsidRPr="00B815FF">
        <w:rPr>
          <w:rFonts w:cstheme="minorHAnsi"/>
          <w:highlight w:val="yellow"/>
        </w:rPr>
        <w:t>ORG</w:t>
      </w:r>
      <w:r w:rsidR="007A77F1">
        <w:rPr>
          <w:rFonts w:cstheme="minorHAnsi"/>
          <w:highlight w:val="yellow"/>
        </w:rPr>
        <w:t>ANIZATIONAL</w:t>
      </w:r>
      <w:r w:rsidRPr="00B815FF">
        <w:rPr>
          <w:rFonts w:cstheme="minorHAnsi"/>
          <w:highlight w:val="yellow"/>
        </w:rPr>
        <w:t xml:space="preserve"> CHART</w:t>
      </w:r>
      <w:r w:rsidRPr="00B815FF">
        <w:rPr>
          <w:rFonts w:cstheme="minorHAnsi"/>
        </w:rPr>
        <w:t>)</w:t>
      </w:r>
    </w:p>
    <w:p w14:paraId="2C17FBC0" w14:textId="77777777" w:rsidR="00B815FF" w:rsidRDefault="00B815FF" w:rsidP="00B815FF">
      <w:pPr>
        <w:pStyle w:val="ListParagraph"/>
        <w:ind w:left="1440"/>
        <w:jc w:val="both"/>
        <w:rPr>
          <w:rFonts w:cstheme="minorHAnsi"/>
        </w:rPr>
      </w:pPr>
    </w:p>
    <w:p w14:paraId="47DD4089" w14:textId="13AB2F6E" w:rsidR="009A6E7D" w:rsidRPr="00B815FF" w:rsidRDefault="00EC4DAD" w:rsidP="00B815FF">
      <w:pPr>
        <w:pStyle w:val="ListParagraph"/>
        <w:numPr>
          <w:ilvl w:val="0"/>
          <w:numId w:val="1"/>
        </w:numPr>
        <w:jc w:val="both"/>
        <w:rPr>
          <w:rFonts w:cstheme="minorHAnsi"/>
        </w:rPr>
      </w:pPr>
      <w:r w:rsidRPr="00B815FF">
        <w:rPr>
          <w:rFonts w:cstheme="minorHAnsi"/>
          <w:b/>
          <w:bCs/>
        </w:rPr>
        <w:t xml:space="preserve">Emergency </w:t>
      </w:r>
      <w:r w:rsidR="00B815FF" w:rsidRPr="00B815FF">
        <w:rPr>
          <w:rFonts w:cstheme="minorHAnsi"/>
          <w:b/>
          <w:bCs/>
        </w:rPr>
        <w:t>p</w:t>
      </w:r>
      <w:r w:rsidRPr="00B815FF">
        <w:rPr>
          <w:rFonts w:cstheme="minorHAnsi"/>
          <w:b/>
          <w:bCs/>
        </w:rPr>
        <w:t xml:space="preserve">hone </w:t>
      </w:r>
      <w:r w:rsidR="00B815FF" w:rsidRPr="00B815FF">
        <w:rPr>
          <w:rFonts w:cstheme="minorHAnsi"/>
          <w:b/>
          <w:bCs/>
        </w:rPr>
        <w:t>n</w:t>
      </w:r>
      <w:r w:rsidRPr="00B815FF">
        <w:rPr>
          <w:rFonts w:cstheme="minorHAnsi"/>
          <w:b/>
          <w:bCs/>
        </w:rPr>
        <w:t>umb</w:t>
      </w:r>
      <w:r w:rsidR="00B815FF" w:rsidRPr="00B815FF">
        <w:rPr>
          <w:rFonts w:cstheme="minorHAnsi"/>
          <w:b/>
          <w:bCs/>
        </w:rPr>
        <w:t>e</w:t>
      </w:r>
      <w:r w:rsidRPr="00B815FF">
        <w:rPr>
          <w:rFonts w:cstheme="minorHAnsi"/>
          <w:b/>
          <w:bCs/>
        </w:rPr>
        <w:t>rs</w:t>
      </w:r>
      <w:r w:rsidR="00B815FF" w:rsidRPr="00B815FF">
        <w:rPr>
          <w:rFonts w:cstheme="minorHAnsi"/>
          <w:b/>
          <w:bCs/>
        </w:rPr>
        <w:t>:</w:t>
      </w:r>
    </w:p>
    <w:tbl>
      <w:tblPr>
        <w:tblStyle w:val="TableGrid"/>
        <w:tblW w:w="8640" w:type="dxa"/>
        <w:tblInd w:w="715" w:type="dxa"/>
        <w:tblLook w:val="04A0" w:firstRow="1" w:lastRow="0" w:firstColumn="1" w:lastColumn="0" w:noHBand="0" w:noVBand="1"/>
      </w:tblPr>
      <w:tblGrid>
        <w:gridCol w:w="3690"/>
        <w:gridCol w:w="2430"/>
        <w:gridCol w:w="2520"/>
      </w:tblGrid>
      <w:tr w:rsidR="009C4FED" w:rsidRPr="00915FCE" w14:paraId="6D3483C2" w14:textId="77777777" w:rsidTr="007A77F1">
        <w:tc>
          <w:tcPr>
            <w:tcW w:w="3690" w:type="dxa"/>
          </w:tcPr>
          <w:p w14:paraId="6CBD65F5" w14:textId="69D67518" w:rsidR="009C4FED" w:rsidRPr="00B815FF" w:rsidRDefault="009C4FED" w:rsidP="00B815FF">
            <w:pPr>
              <w:jc w:val="center"/>
              <w:rPr>
                <w:rFonts w:cstheme="minorHAnsi"/>
              </w:rPr>
            </w:pPr>
            <w:r w:rsidRPr="00B815FF">
              <w:rPr>
                <w:rFonts w:cstheme="minorHAnsi"/>
              </w:rPr>
              <w:t>Name</w:t>
            </w:r>
          </w:p>
        </w:tc>
        <w:tc>
          <w:tcPr>
            <w:tcW w:w="2430" w:type="dxa"/>
          </w:tcPr>
          <w:p w14:paraId="2B946572" w14:textId="04C27AA8" w:rsidR="009C4FED" w:rsidRPr="00B815FF" w:rsidRDefault="009C4FED" w:rsidP="00B815FF">
            <w:pPr>
              <w:jc w:val="center"/>
              <w:rPr>
                <w:rFonts w:cstheme="minorHAnsi"/>
              </w:rPr>
            </w:pPr>
            <w:r w:rsidRPr="00B815FF">
              <w:rPr>
                <w:rFonts w:cstheme="minorHAnsi"/>
              </w:rPr>
              <w:t>Cell</w:t>
            </w:r>
            <w:r w:rsidR="00B815FF">
              <w:rPr>
                <w:rFonts w:cstheme="minorHAnsi"/>
              </w:rPr>
              <w:t xml:space="preserve"> #</w:t>
            </w:r>
          </w:p>
        </w:tc>
        <w:tc>
          <w:tcPr>
            <w:tcW w:w="2520" w:type="dxa"/>
          </w:tcPr>
          <w:p w14:paraId="38FD6C67" w14:textId="54217F08" w:rsidR="009C4FED" w:rsidRPr="00B815FF" w:rsidRDefault="00B815FF" w:rsidP="00B815FF">
            <w:pPr>
              <w:jc w:val="center"/>
              <w:rPr>
                <w:rFonts w:cstheme="minorHAnsi"/>
              </w:rPr>
            </w:pPr>
            <w:r>
              <w:rPr>
                <w:rFonts w:cstheme="minorHAnsi"/>
              </w:rPr>
              <w:t>Landline #</w:t>
            </w:r>
          </w:p>
        </w:tc>
      </w:tr>
      <w:tr w:rsidR="009C4FED" w:rsidRPr="00915FCE" w14:paraId="2BC4E194" w14:textId="77777777" w:rsidTr="007A77F1">
        <w:tc>
          <w:tcPr>
            <w:tcW w:w="3690" w:type="dxa"/>
          </w:tcPr>
          <w:p w14:paraId="12AF893D" w14:textId="164CB7F3" w:rsidR="009C4FED" w:rsidRPr="00B815FF" w:rsidRDefault="00B815FF" w:rsidP="00B815FF">
            <w:pPr>
              <w:rPr>
                <w:rFonts w:cstheme="minorHAnsi"/>
                <w:color w:val="FF0000"/>
              </w:rPr>
            </w:pPr>
            <w:r w:rsidRPr="00B815FF">
              <w:rPr>
                <w:rFonts w:cstheme="minorHAnsi"/>
                <w:b/>
                <w:bCs/>
                <w:highlight w:val="yellow"/>
              </w:rPr>
              <w:t>INSERT EMERGENCY CONTACTS</w:t>
            </w:r>
          </w:p>
        </w:tc>
        <w:tc>
          <w:tcPr>
            <w:tcW w:w="2430" w:type="dxa"/>
          </w:tcPr>
          <w:p w14:paraId="1BBFB0B5" w14:textId="77777777" w:rsidR="009C4FED" w:rsidRPr="00915FCE" w:rsidRDefault="009C4FED" w:rsidP="00B815FF">
            <w:pPr>
              <w:rPr>
                <w:rFonts w:cstheme="minorHAnsi"/>
                <w:color w:val="FF0000"/>
              </w:rPr>
            </w:pPr>
          </w:p>
        </w:tc>
        <w:tc>
          <w:tcPr>
            <w:tcW w:w="2520" w:type="dxa"/>
          </w:tcPr>
          <w:p w14:paraId="7330A207" w14:textId="41DB790D" w:rsidR="009C4FED" w:rsidRPr="00915FCE" w:rsidRDefault="009C4FED" w:rsidP="00B815FF">
            <w:pPr>
              <w:rPr>
                <w:rFonts w:cstheme="minorHAnsi"/>
                <w:color w:val="FF0000"/>
              </w:rPr>
            </w:pPr>
          </w:p>
        </w:tc>
      </w:tr>
      <w:tr w:rsidR="00B815FF" w:rsidRPr="00915FCE" w14:paraId="1B917267" w14:textId="77777777" w:rsidTr="007A77F1">
        <w:tc>
          <w:tcPr>
            <w:tcW w:w="3690" w:type="dxa"/>
          </w:tcPr>
          <w:p w14:paraId="69354973" w14:textId="77777777" w:rsidR="00B815FF" w:rsidRPr="00915FCE" w:rsidRDefault="00B815FF" w:rsidP="00B815FF">
            <w:pPr>
              <w:rPr>
                <w:rFonts w:cstheme="minorHAnsi"/>
                <w:color w:val="FF0000"/>
              </w:rPr>
            </w:pPr>
          </w:p>
        </w:tc>
        <w:tc>
          <w:tcPr>
            <w:tcW w:w="2430" w:type="dxa"/>
          </w:tcPr>
          <w:p w14:paraId="3C4FC15B" w14:textId="77777777" w:rsidR="00B815FF" w:rsidRPr="00915FCE" w:rsidRDefault="00B815FF" w:rsidP="00B815FF">
            <w:pPr>
              <w:rPr>
                <w:rFonts w:cstheme="minorHAnsi"/>
                <w:color w:val="FF0000"/>
              </w:rPr>
            </w:pPr>
          </w:p>
        </w:tc>
        <w:tc>
          <w:tcPr>
            <w:tcW w:w="2520" w:type="dxa"/>
          </w:tcPr>
          <w:p w14:paraId="5AB98E35" w14:textId="77777777" w:rsidR="00B815FF" w:rsidRPr="00915FCE" w:rsidRDefault="00B815FF" w:rsidP="00B815FF">
            <w:pPr>
              <w:rPr>
                <w:rFonts w:cstheme="minorHAnsi"/>
                <w:color w:val="FF0000"/>
              </w:rPr>
            </w:pPr>
          </w:p>
        </w:tc>
      </w:tr>
      <w:tr w:rsidR="00B815FF" w:rsidRPr="00915FCE" w14:paraId="5B0A4B12" w14:textId="77777777" w:rsidTr="007A77F1">
        <w:tc>
          <w:tcPr>
            <w:tcW w:w="3690" w:type="dxa"/>
          </w:tcPr>
          <w:p w14:paraId="4C417C17" w14:textId="77777777" w:rsidR="00B815FF" w:rsidRPr="00915FCE" w:rsidRDefault="00B815FF" w:rsidP="00B815FF">
            <w:pPr>
              <w:rPr>
                <w:rFonts w:cstheme="minorHAnsi"/>
                <w:color w:val="FF0000"/>
              </w:rPr>
            </w:pPr>
          </w:p>
        </w:tc>
        <w:tc>
          <w:tcPr>
            <w:tcW w:w="2430" w:type="dxa"/>
          </w:tcPr>
          <w:p w14:paraId="07425A4C" w14:textId="77777777" w:rsidR="00B815FF" w:rsidRPr="00915FCE" w:rsidRDefault="00B815FF" w:rsidP="00B815FF">
            <w:pPr>
              <w:rPr>
                <w:rFonts w:cstheme="minorHAnsi"/>
                <w:color w:val="FF0000"/>
              </w:rPr>
            </w:pPr>
          </w:p>
        </w:tc>
        <w:tc>
          <w:tcPr>
            <w:tcW w:w="2520" w:type="dxa"/>
          </w:tcPr>
          <w:p w14:paraId="178EC438" w14:textId="77777777" w:rsidR="00B815FF" w:rsidRPr="00915FCE" w:rsidRDefault="00B815FF" w:rsidP="00B815FF">
            <w:pPr>
              <w:rPr>
                <w:rFonts w:cstheme="minorHAnsi"/>
                <w:color w:val="FF0000"/>
              </w:rPr>
            </w:pPr>
          </w:p>
        </w:tc>
      </w:tr>
      <w:tr w:rsidR="00B815FF" w:rsidRPr="00915FCE" w14:paraId="6F21C2C5" w14:textId="77777777" w:rsidTr="007A77F1">
        <w:tc>
          <w:tcPr>
            <w:tcW w:w="3690" w:type="dxa"/>
          </w:tcPr>
          <w:p w14:paraId="43D531B3" w14:textId="77777777" w:rsidR="00B815FF" w:rsidRPr="00915FCE" w:rsidRDefault="00B815FF" w:rsidP="00B815FF">
            <w:pPr>
              <w:rPr>
                <w:rFonts w:cstheme="minorHAnsi"/>
                <w:color w:val="FF0000"/>
              </w:rPr>
            </w:pPr>
          </w:p>
        </w:tc>
        <w:tc>
          <w:tcPr>
            <w:tcW w:w="2430" w:type="dxa"/>
          </w:tcPr>
          <w:p w14:paraId="64E076B8" w14:textId="77777777" w:rsidR="00B815FF" w:rsidRPr="00915FCE" w:rsidRDefault="00B815FF" w:rsidP="00B815FF">
            <w:pPr>
              <w:rPr>
                <w:rFonts w:cstheme="minorHAnsi"/>
                <w:color w:val="FF0000"/>
              </w:rPr>
            </w:pPr>
          </w:p>
        </w:tc>
        <w:tc>
          <w:tcPr>
            <w:tcW w:w="2520" w:type="dxa"/>
          </w:tcPr>
          <w:p w14:paraId="123750C1" w14:textId="77777777" w:rsidR="00B815FF" w:rsidRPr="00915FCE" w:rsidRDefault="00B815FF" w:rsidP="00B815FF">
            <w:pPr>
              <w:rPr>
                <w:rFonts w:cstheme="minorHAnsi"/>
                <w:color w:val="FF0000"/>
              </w:rPr>
            </w:pPr>
          </w:p>
        </w:tc>
      </w:tr>
      <w:tr w:rsidR="009C4FED" w:rsidRPr="00915FCE" w14:paraId="21B32B20" w14:textId="77777777" w:rsidTr="007A77F1">
        <w:tc>
          <w:tcPr>
            <w:tcW w:w="3690" w:type="dxa"/>
          </w:tcPr>
          <w:p w14:paraId="3B0EA822" w14:textId="77777777" w:rsidR="009C4FED" w:rsidRPr="00915FCE" w:rsidRDefault="009C4FED" w:rsidP="00B815FF">
            <w:pPr>
              <w:rPr>
                <w:rFonts w:cstheme="minorHAnsi"/>
                <w:color w:val="FF0000"/>
              </w:rPr>
            </w:pPr>
          </w:p>
        </w:tc>
        <w:tc>
          <w:tcPr>
            <w:tcW w:w="2430" w:type="dxa"/>
          </w:tcPr>
          <w:p w14:paraId="1564FB50" w14:textId="77777777" w:rsidR="009C4FED" w:rsidRPr="00915FCE" w:rsidRDefault="009C4FED" w:rsidP="00B815FF">
            <w:pPr>
              <w:rPr>
                <w:rFonts w:cstheme="minorHAnsi"/>
                <w:color w:val="FF0000"/>
              </w:rPr>
            </w:pPr>
          </w:p>
        </w:tc>
        <w:tc>
          <w:tcPr>
            <w:tcW w:w="2520" w:type="dxa"/>
          </w:tcPr>
          <w:p w14:paraId="3C54F120" w14:textId="13C205CB" w:rsidR="009C4FED" w:rsidRPr="00915FCE" w:rsidRDefault="009C4FED" w:rsidP="00B815FF">
            <w:pPr>
              <w:rPr>
                <w:rFonts w:cstheme="minorHAnsi"/>
                <w:color w:val="FF0000"/>
              </w:rPr>
            </w:pPr>
          </w:p>
        </w:tc>
      </w:tr>
      <w:tr w:rsidR="009C4FED" w:rsidRPr="00915FCE" w14:paraId="66F87C20" w14:textId="77777777" w:rsidTr="007A77F1">
        <w:tc>
          <w:tcPr>
            <w:tcW w:w="3690" w:type="dxa"/>
          </w:tcPr>
          <w:p w14:paraId="718A1D93" w14:textId="77777777" w:rsidR="009C4FED" w:rsidRPr="00915FCE" w:rsidRDefault="009C4FED" w:rsidP="00B815FF">
            <w:pPr>
              <w:rPr>
                <w:rFonts w:cstheme="minorHAnsi"/>
                <w:color w:val="FF0000"/>
              </w:rPr>
            </w:pPr>
          </w:p>
        </w:tc>
        <w:tc>
          <w:tcPr>
            <w:tcW w:w="2430" w:type="dxa"/>
          </w:tcPr>
          <w:p w14:paraId="04FFDED9" w14:textId="77777777" w:rsidR="009C4FED" w:rsidRPr="00915FCE" w:rsidRDefault="009C4FED" w:rsidP="00B815FF">
            <w:pPr>
              <w:rPr>
                <w:rFonts w:cstheme="minorHAnsi"/>
                <w:color w:val="FF0000"/>
              </w:rPr>
            </w:pPr>
          </w:p>
        </w:tc>
        <w:tc>
          <w:tcPr>
            <w:tcW w:w="2520" w:type="dxa"/>
          </w:tcPr>
          <w:p w14:paraId="5A9D7E05" w14:textId="2FEBD2B9" w:rsidR="009C4FED" w:rsidRPr="00915FCE" w:rsidRDefault="009C4FED" w:rsidP="00B815FF">
            <w:pPr>
              <w:rPr>
                <w:rFonts w:cstheme="minorHAnsi"/>
                <w:color w:val="FF0000"/>
              </w:rPr>
            </w:pPr>
          </w:p>
        </w:tc>
      </w:tr>
      <w:tr w:rsidR="00B815FF" w:rsidRPr="00915FCE" w14:paraId="636E2F9C" w14:textId="77777777" w:rsidTr="007A77F1">
        <w:tc>
          <w:tcPr>
            <w:tcW w:w="3690" w:type="dxa"/>
          </w:tcPr>
          <w:p w14:paraId="13AF69F5" w14:textId="77777777" w:rsidR="00B815FF" w:rsidRPr="00915FCE" w:rsidRDefault="00B815FF" w:rsidP="00B815FF">
            <w:pPr>
              <w:rPr>
                <w:rFonts w:cstheme="minorHAnsi"/>
                <w:color w:val="FF0000"/>
              </w:rPr>
            </w:pPr>
          </w:p>
        </w:tc>
        <w:tc>
          <w:tcPr>
            <w:tcW w:w="2430" w:type="dxa"/>
          </w:tcPr>
          <w:p w14:paraId="4B809FD0" w14:textId="77777777" w:rsidR="00B815FF" w:rsidRPr="00915FCE" w:rsidRDefault="00B815FF" w:rsidP="00B815FF">
            <w:pPr>
              <w:rPr>
                <w:rFonts w:cstheme="minorHAnsi"/>
                <w:color w:val="FF0000"/>
              </w:rPr>
            </w:pPr>
          </w:p>
        </w:tc>
        <w:tc>
          <w:tcPr>
            <w:tcW w:w="2520" w:type="dxa"/>
          </w:tcPr>
          <w:p w14:paraId="207FD72A" w14:textId="77777777" w:rsidR="00B815FF" w:rsidRPr="00915FCE" w:rsidRDefault="00B815FF" w:rsidP="00B815FF">
            <w:pPr>
              <w:rPr>
                <w:rFonts w:cstheme="minorHAnsi"/>
                <w:color w:val="FF0000"/>
              </w:rPr>
            </w:pPr>
          </w:p>
        </w:tc>
      </w:tr>
      <w:tr w:rsidR="00B815FF" w:rsidRPr="00915FCE" w14:paraId="13CA8B60" w14:textId="77777777" w:rsidTr="007A77F1">
        <w:tc>
          <w:tcPr>
            <w:tcW w:w="3690" w:type="dxa"/>
          </w:tcPr>
          <w:p w14:paraId="5E879CED" w14:textId="77777777" w:rsidR="00B815FF" w:rsidRPr="00915FCE" w:rsidRDefault="00B815FF" w:rsidP="00B815FF">
            <w:pPr>
              <w:rPr>
                <w:rFonts w:cstheme="minorHAnsi"/>
                <w:color w:val="FF0000"/>
              </w:rPr>
            </w:pPr>
          </w:p>
        </w:tc>
        <w:tc>
          <w:tcPr>
            <w:tcW w:w="2430" w:type="dxa"/>
          </w:tcPr>
          <w:p w14:paraId="139C28BC" w14:textId="77777777" w:rsidR="00B815FF" w:rsidRPr="00915FCE" w:rsidRDefault="00B815FF" w:rsidP="00B815FF">
            <w:pPr>
              <w:rPr>
                <w:rFonts w:cstheme="minorHAnsi"/>
                <w:color w:val="FF0000"/>
              </w:rPr>
            </w:pPr>
          </w:p>
        </w:tc>
        <w:tc>
          <w:tcPr>
            <w:tcW w:w="2520" w:type="dxa"/>
          </w:tcPr>
          <w:p w14:paraId="68D378B4" w14:textId="77777777" w:rsidR="00B815FF" w:rsidRPr="00915FCE" w:rsidRDefault="00B815FF" w:rsidP="00B815FF">
            <w:pPr>
              <w:rPr>
                <w:rFonts w:cstheme="minorHAnsi"/>
                <w:color w:val="FF0000"/>
              </w:rPr>
            </w:pPr>
          </w:p>
        </w:tc>
      </w:tr>
      <w:tr w:rsidR="00B815FF" w:rsidRPr="00915FCE" w14:paraId="4A66F642" w14:textId="77777777" w:rsidTr="007A77F1">
        <w:tc>
          <w:tcPr>
            <w:tcW w:w="3690" w:type="dxa"/>
          </w:tcPr>
          <w:p w14:paraId="6223802A" w14:textId="77777777" w:rsidR="00B815FF" w:rsidRPr="00915FCE" w:rsidRDefault="00B815FF" w:rsidP="00B815FF">
            <w:pPr>
              <w:rPr>
                <w:rFonts w:cstheme="minorHAnsi"/>
                <w:color w:val="FF0000"/>
              </w:rPr>
            </w:pPr>
          </w:p>
        </w:tc>
        <w:tc>
          <w:tcPr>
            <w:tcW w:w="2430" w:type="dxa"/>
          </w:tcPr>
          <w:p w14:paraId="06F8AD7E" w14:textId="77777777" w:rsidR="00B815FF" w:rsidRPr="00915FCE" w:rsidRDefault="00B815FF" w:rsidP="00B815FF">
            <w:pPr>
              <w:rPr>
                <w:rFonts w:cstheme="minorHAnsi"/>
                <w:color w:val="FF0000"/>
              </w:rPr>
            </w:pPr>
          </w:p>
        </w:tc>
        <w:tc>
          <w:tcPr>
            <w:tcW w:w="2520" w:type="dxa"/>
          </w:tcPr>
          <w:p w14:paraId="0D247346" w14:textId="77777777" w:rsidR="00B815FF" w:rsidRPr="00915FCE" w:rsidRDefault="00B815FF" w:rsidP="00B815FF">
            <w:pPr>
              <w:rPr>
                <w:rFonts w:cstheme="minorHAnsi"/>
                <w:color w:val="FF0000"/>
              </w:rPr>
            </w:pPr>
          </w:p>
        </w:tc>
      </w:tr>
      <w:tr w:rsidR="00B815FF" w:rsidRPr="00915FCE" w14:paraId="6A2DF671" w14:textId="77777777" w:rsidTr="007A77F1">
        <w:tc>
          <w:tcPr>
            <w:tcW w:w="3690" w:type="dxa"/>
          </w:tcPr>
          <w:p w14:paraId="6B5368DB" w14:textId="77777777" w:rsidR="00B815FF" w:rsidRPr="00915FCE" w:rsidRDefault="00B815FF" w:rsidP="00B815FF">
            <w:pPr>
              <w:rPr>
                <w:rFonts w:cstheme="minorHAnsi"/>
                <w:color w:val="FF0000"/>
              </w:rPr>
            </w:pPr>
          </w:p>
        </w:tc>
        <w:tc>
          <w:tcPr>
            <w:tcW w:w="2430" w:type="dxa"/>
          </w:tcPr>
          <w:p w14:paraId="79EA80BB" w14:textId="77777777" w:rsidR="00B815FF" w:rsidRPr="00915FCE" w:rsidRDefault="00B815FF" w:rsidP="00B815FF">
            <w:pPr>
              <w:rPr>
                <w:rFonts w:cstheme="minorHAnsi"/>
                <w:color w:val="FF0000"/>
              </w:rPr>
            </w:pPr>
          </w:p>
        </w:tc>
        <w:tc>
          <w:tcPr>
            <w:tcW w:w="2520" w:type="dxa"/>
          </w:tcPr>
          <w:p w14:paraId="34598AC8" w14:textId="77777777" w:rsidR="00B815FF" w:rsidRPr="00915FCE" w:rsidRDefault="00B815FF" w:rsidP="00B815FF">
            <w:pPr>
              <w:rPr>
                <w:rFonts w:cstheme="minorHAnsi"/>
                <w:color w:val="FF0000"/>
              </w:rPr>
            </w:pPr>
          </w:p>
        </w:tc>
      </w:tr>
      <w:tr w:rsidR="00B815FF" w:rsidRPr="00915FCE" w14:paraId="6D7C23C1" w14:textId="77777777" w:rsidTr="007A77F1">
        <w:tc>
          <w:tcPr>
            <w:tcW w:w="3690" w:type="dxa"/>
          </w:tcPr>
          <w:p w14:paraId="30EDF15D" w14:textId="77777777" w:rsidR="00B815FF" w:rsidRPr="00915FCE" w:rsidRDefault="00B815FF" w:rsidP="00B815FF">
            <w:pPr>
              <w:rPr>
                <w:rFonts w:cstheme="minorHAnsi"/>
                <w:color w:val="FF0000"/>
              </w:rPr>
            </w:pPr>
          </w:p>
        </w:tc>
        <w:tc>
          <w:tcPr>
            <w:tcW w:w="2430" w:type="dxa"/>
          </w:tcPr>
          <w:p w14:paraId="33514551" w14:textId="77777777" w:rsidR="00B815FF" w:rsidRPr="00915FCE" w:rsidRDefault="00B815FF" w:rsidP="00B815FF">
            <w:pPr>
              <w:rPr>
                <w:rFonts w:cstheme="minorHAnsi"/>
                <w:color w:val="FF0000"/>
              </w:rPr>
            </w:pPr>
          </w:p>
        </w:tc>
        <w:tc>
          <w:tcPr>
            <w:tcW w:w="2520" w:type="dxa"/>
          </w:tcPr>
          <w:p w14:paraId="4FDD07AC" w14:textId="77777777" w:rsidR="00B815FF" w:rsidRPr="00915FCE" w:rsidRDefault="00B815FF" w:rsidP="00B815FF">
            <w:pPr>
              <w:rPr>
                <w:rFonts w:cstheme="minorHAnsi"/>
                <w:color w:val="FF0000"/>
              </w:rPr>
            </w:pPr>
          </w:p>
        </w:tc>
      </w:tr>
      <w:tr w:rsidR="00B815FF" w:rsidRPr="00915FCE" w14:paraId="463561E3" w14:textId="77777777" w:rsidTr="007A77F1">
        <w:tc>
          <w:tcPr>
            <w:tcW w:w="3690" w:type="dxa"/>
          </w:tcPr>
          <w:p w14:paraId="24D38415" w14:textId="77777777" w:rsidR="00B815FF" w:rsidRPr="00915FCE" w:rsidRDefault="00B815FF" w:rsidP="00B815FF">
            <w:pPr>
              <w:rPr>
                <w:rFonts w:cstheme="minorHAnsi"/>
                <w:color w:val="FF0000"/>
              </w:rPr>
            </w:pPr>
          </w:p>
        </w:tc>
        <w:tc>
          <w:tcPr>
            <w:tcW w:w="2430" w:type="dxa"/>
          </w:tcPr>
          <w:p w14:paraId="617EEF7F" w14:textId="77777777" w:rsidR="00B815FF" w:rsidRPr="00915FCE" w:rsidRDefault="00B815FF" w:rsidP="00B815FF">
            <w:pPr>
              <w:rPr>
                <w:rFonts w:cstheme="minorHAnsi"/>
                <w:color w:val="FF0000"/>
              </w:rPr>
            </w:pPr>
          </w:p>
        </w:tc>
        <w:tc>
          <w:tcPr>
            <w:tcW w:w="2520" w:type="dxa"/>
          </w:tcPr>
          <w:p w14:paraId="5DB6BB1E" w14:textId="77777777" w:rsidR="00B815FF" w:rsidRPr="00915FCE" w:rsidRDefault="00B815FF" w:rsidP="00B815FF">
            <w:pPr>
              <w:rPr>
                <w:rFonts w:cstheme="minorHAnsi"/>
                <w:color w:val="FF0000"/>
              </w:rPr>
            </w:pPr>
          </w:p>
        </w:tc>
      </w:tr>
      <w:tr w:rsidR="00B815FF" w:rsidRPr="00915FCE" w14:paraId="05540106" w14:textId="77777777" w:rsidTr="007A77F1">
        <w:tc>
          <w:tcPr>
            <w:tcW w:w="3690" w:type="dxa"/>
          </w:tcPr>
          <w:p w14:paraId="791686C6" w14:textId="77777777" w:rsidR="00B815FF" w:rsidRPr="00915FCE" w:rsidRDefault="00B815FF" w:rsidP="00B815FF">
            <w:pPr>
              <w:rPr>
                <w:rFonts w:cstheme="minorHAnsi"/>
                <w:color w:val="FF0000"/>
              </w:rPr>
            </w:pPr>
          </w:p>
        </w:tc>
        <w:tc>
          <w:tcPr>
            <w:tcW w:w="2430" w:type="dxa"/>
          </w:tcPr>
          <w:p w14:paraId="703D6153" w14:textId="77777777" w:rsidR="00B815FF" w:rsidRPr="00915FCE" w:rsidRDefault="00B815FF" w:rsidP="00B815FF">
            <w:pPr>
              <w:rPr>
                <w:rFonts w:cstheme="minorHAnsi"/>
                <w:color w:val="FF0000"/>
              </w:rPr>
            </w:pPr>
          </w:p>
        </w:tc>
        <w:tc>
          <w:tcPr>
            <w:tcW w:w="2520" w:type="dxa"/>
          </w:tcPr>
          <w:p w14:paraId="7DCB8FAE" w14:textId="77777777" w:rsidR="00B815FF" w:rsidRPr="00915FCE" w:rsidRDefault="00B815FF" w:rsidP="00B815FF">
            <w:pPr>
              <w:rPr>
                <w:rFonts w:cstheme="minorHAnsi"/>
                <w:color w:val="FF0000"/>
              </w:rPr>
            </w:pPr>
          </w:p>
        </w:tc>
      </w:tr>
      <w:tr w:rsidR="00B815FF" w:rsidRPr="00915FCE" w14:paraId="39FFB61E" w14:textId="77777777" w:rsidTr="007A77F1">
        <w:tc>
          <w:tcPr>
            <w:tcW w:w="3690" w:type="dxa"/>
          </w:tcPr>
          <w:p w14:paraId="60D205E0" w14:textId="77777777" w:rsidR="00B815FF" w:rsidRPr="00915FCE" w:rsidRDefault="00B815FF" w:rsidP="00B815FF">
            <w:pPr>
              <w:rPr>
                <w:rFonts w:cstheme="minorHAnsi"/>
                <w:color w:val="FF0000"/>
              </w:rPr>
            </w:pPr>
          </w:p>
        </w:tc>
        <w:tc>
          <w:tcPr>
            <w:tcW w:w="2430" w:type="dxa"/>
          </w:tcPr>
          <w:p w14:paraId="74383B89" w14:textId="77777777" w:rsidR="00B815FF" w:rsidRPr="00915FCE" w:rsidRDefault="00B815FF" w:rsidP="00B815FF">
            <w:pPr>
              <w:rPr>
                <w:rFonts w:cstheme="minorHAnsi"/>
                <w:color w:val="FF0000"/>
              </w:rPr>
            </w:pPr>
          </w:p>
        </w:tc>
        <w:tc>
          <w:tcPr>
            <w:tcW w:w="2520" w:type="dxa"/>
          </w:tcPr>
          <w:p w14:paraId="2C50FCD1" w14:textId="77777777" w:rsidR="00B815FF" w:rsidRPr="00915FCE" w:rsidRDefault="00B815FF" w:rsidP="00B815FF">
            <w:pPr>
              <w:rPr>
                <w:rFonts w:cstheme="minorHAnsi"/>
                <w:color w:val="FF0000"/>
              </w:rPr>
            </w:pPr>
          </w:p>
        </w:tc>
      </w:tr>
      <w:tr w:rsidR="00B815FF" w:rsidRPr="00915FCE" w14:paraId="5846E02D" w14:textId="77777777" w:rsidTr="007A77F1">
        <w:tc>
          <w:tcPr>
            <w:tcW w:w="3690" w:type="dxa"/>
          </w:tcPr>
          <w:p w14:paraId="05B6AF99" w14:textId="77777777" w:rsidR="00B815FF" w:rsidRPr="00915FCE" w:rsidRDefault="00B815FF" w:rsidP="00B815FF">
            <w:pPr>
              <w:rPr>
                <w:rFonts w:cstheme="minorHAnsi"/>
                <w:color w:val="FF0000"/>
              </w:rPr>
            </w:pPr>
          </w:p>
        </w:tc>
        <w:tc>
          <w:tcPr>
            <w:tcW w:w="2430" w:type="dxa"/>
          </w:tcPr>
          <w:p w14:paraId="4C7B4584" w14:textId="77777777" w:rsidR="00B815FF" w:rsidRPr="00915FCE" w:rsidRDefault="00B815FF" w:rsidP="00B815FF">
            <w:pPr>
              <w:rPr>
                <w:rFonts w:cstheme="minorHAnsi"/>
                <w:color w:val="FF0000"/>
              </w:rPr>
            </w:pPr>
          </w:p>
        </w:tc>
        <w:tc>
          <w:tcPr>
            <w:tcW w:w="2520" w:type="dxa"/>
          </w:tcPr>
          <w:p w14:paraId="3026B6FD" w14:textId="77777777" w:rsidR="00B815FF" w:rsidRPr="00915FCE" w:rsidRDefault="00B815FF" w:rsidP="00B815FF">
            <w:pPr>
              <w:rPr>
                <w:rFonts w:cstheme="minorHAnsi"/>
                <w:color w:val="FF0000"/>
              </w:rPr>
            </w:pPr>
          </w:p>
        </w:tc>
      </w:tr>
    </w:tbl>
    <w:p w14:paraId="3A1A0D76" w14:textId="77777777" w:rsidR="00B815FF" w:rsidRDefault="00B815FF" w:rsidP="00B815FF">
      <w:pPr>
        <w:tabs>
          <w:tab w:val="left" w:pos="1455"/>
        </w:tabs>
        <w:jc w:val="both"/>
        <w:rPr>
          <w:rFonts w:cstheme="minorHAnsi"/>
          <w:color w:val="FF0000"/>
        </w:rPr>
      </w:pPr>
    </w:p>
    <w:p w14:paraId="0C626B37" w14:textId="0B18E78F" w:rsidR="00AD3999" w:rsidRPr="002E7C61" w:rsidRDefault="00EC4DAD" w:rsidP="00B815FF">
      <w:pPr>
        <w:tabs>
          <w:tab w:val="left" w:pos="1455"/>
        </w:tabs>
        <w:jc w:val="both"/>
        <w:rPr>
          <w:rFonts w:cstheme="minorHAnsi"/>
        </w:rPr>
      </w:pPr>
      <w:r w:rsidRPr="002E7C61">
        <w:rPr>
          <w:rFonts w:cstheme="minorHAnsi"/>
          <w:b/>
          <w:bCs/>
        </w:rPr>
        <w:t>Note:</w:t>
      </w:r>
      <w:r w:rsidR="00CE6868" w:rsidRPr="002E7C61">
        <w:rPr>
          <w:rFonts w:cstheme="minorHAnsi"/>
        </w:rPr>
        <w:t xml:space="preserve"> </w:t>
      </w:r>
      <w:r w:rsidR="000B69C7" w:rsidRPr="002E7C61">
        <w:rPr>
          <w:rFonts w:cstheme="minorHAnsi"/>
        </w:rPr>
        <w:t xml:space="preserve">This plan is </w:t>
      </w:r>
      <w:r w:rsidR="002E7C61">
        <w:rPr>
          <w:rFonts w:cstheme="minorHAnsi"/>
        </w:rPr>
        <w:t xml:space="preserve">NOT considered </w:t>
      </w:r>
      <w:r w:rsidR="000B69C7" w:rsidRPr="002E7C61">
        <w:rPr>
          <w:rFonts w:cstheme="minorHAnsi"/>
        </w:rPr>
        <w:t xml:space="preserve">comprehensive </w:t>
      </w:r>
      <w:r w:rsidR="00342309">
        <w:rPr>
          <w:rFonts w:cstheme="minorHAnsi"/>
        </w:rPr>
        <w:t xml:space="preserve">nor </w:t>
      </w:r>
      <w:r w:rsidR="00B815FF" w:rsidRPr="002E7C61">
        <w:rPr>
          <w:rFonts w:cstheme="minorHAnsi"/>
        </w:rPr>
        <w:t xml:space="preserve">all-encompassing </w:t>
      </w:r>
      <w:r w:rsidR="000B69C7" w:rsidRPr="002E7C61">
        <w:rPr>
          <w:rFonts w:cstheme="minorHAnsi"/>
        </w:rPr>
        <w:t>and should be</w:t>
      </w:r>
      <w:r w:rsidR="002E7C61">
        <w:rPr>
          <w:rFonts w:cstheme="minorHAnsi"/>
        </w:rPr>
        <w:t xml:space="preserve"> used </w:t>
      </w:r>
      <w:r w:rsidR="00B815FF" w:rsidRPr="002E7C61">
        <w:rPr>
          <w:rFonts w:cstheme="minorHAnsi"/>
        </w:rPr>
        <w:t>only as a guideline</w:t>
      </w:r>
      <w:r w:rsidR="000B69C7" w:rsidRPr="002E7C61">
        <w:rPr>
          <w:rFonts w:cstheme="minorHAnsi"/>
        </w:rPr>
        <w:t xml:space="preserve"> if implemented. It may become necessary to modify this plan if it becomes inadequate or restrictive to </w:t>
      </w:r>
      <w:r w:rsidR="00342309">
        <w:rPr>
          <w:rFonts w:cstheme="minorHAnsi"/>
        </w:rPr>
        <w:t xml:space="preserve">the organization’s </w:t>
      </w:r>
      <w:r w:rsidR="000B69C7" w:rsidRPr="002E7C61">
        <w:rPr>
          <w:rFonts w:cstheme="minorHAnsi"/>
        </w:rPr>
        <w:t>operations during a pandemic event.</w:t>
      </w:r>
    </w:p>
    <w:p w14:paraId="4B23A82E" w14:textId="3BDCA940" w:rsidR="00AD3999" w:rsidRPr="002E7C61" w:rsidRDefault="002E7C61" w:rsidP="002E7C61">
      <w:pPr>
        <w:tabs>
          <w:tab w:val="left" w:pos="450"/>
        </w:tabs>
        <w:jc w:val="center"/>
        <w:rPr>
          <w:rFonts w:cstheme="minorHAnsi"/>
        </w:rPr>
      </w:pPr>
      <w:r w:rsidRPr="002E7C61">
        <w:rPr>
          <w:rFonts w:cstheme="minorHAnsi"/>
        </w:rPr>
        <w:sym w:font="Wingdings" w:char="F09A"/>
      </w:r>
      <w:r w:rsidRPr="002E7C61">
        <w:rPr>
          <w:rFonts w:cstheme="minorHAnsi"/>
        </w:rPr>
        <w:sym w:font="Wingdings" w:char="F09A"/>
      </w:r>
      <w:r w:rsidRPr="002E7C61">
        <w:rPr>
          <w:rFonts w:cstheme="minorHAnsi"/>
        </w:rPr>
        <w:sym w:font="Wingdings" w:char="F09A"/>
      </w:r>
    </w:p>
    <w:p w14:paraId="745B2551" w14:textId="35F67643" w:rsidR="00EC4DAD" w:rsidRPr="00915FCE" w:rsidRDefault="00F632D5" w:rsidP="00B815FF">
      <w:pPr>
        <w:tabs>
          <w:tab w:val="left" w:pos="1455"/>
        </w:tabs>
        <w:jc w:val="both"/>
        <w:rPr>
          <w:rFonts w:cstheme="minorHAnsi"/>
          <w:color w:val="FF0000"/>
        </w:rPr>
      </w:pPr>
      <w:r w:rsidRPr="00915FCE">
        <w:rPr>
          <w:rFonts w:cstheme="minorHAnsi"/>
          <w:color w:val="FF0000"/>
        </w:rPr>
        <w:tab/>
      </w:r>
    </w:p>
    <w:sectPr w:rsidR="00EC4DAD" w:rsidRPr="00915FCE" w:rsidSect="003267B5">
      <w:footerReference w:type="default" r:id="rId2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Leslie DeMattia" w:date="2020-12-02T10:05:00Z" w:initials="LD">
    <w:p w14:paraId="68176EE7" w14:textId="77777777" w:rsidR="00FA7781" w:rsidRDefault="00FA7781">
      <w:pPr>
        <w:pStyle w:val="CommentText"/>
      </w:pPr>
      <w:r>
        <w:rPr>
          <w:rStyle w:val="CommentReference"/>
        </w:rPr>
        <w:annotationRef/>
      </w:r>
      <w:r>
        <w:t>Charlie how do they report this.</w:t>
      </w:r>
    </w:p>
    <w:p w14:paraId="4135CA2E" w14:textId="2E1D6B26" w:rsidR="00FA7781" w:rsidRDefault="00FA7781">
      <w:pPr>
        <w:pStyle w:val="CommentText"/>
      </w:pPr>
      <w:r>
        <w:t>Title 8 Division 1 Chapter 4 page 10 number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35CA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E586" w16cex:dateUtc="2020-12-02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35CA2E" w16cid:durableId="2371E5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CFD8E" w14:textId="77777777" w:rsidR="009946D1" w:rsidRDefault="009946D1" w:rsidP="00B12E24">
      <w:pPr>
        <w:spacing w:after="0" w:line="240" w:lineRule="auto"/>
      </w:pPr>
      <w:r>
        <w:separator/>
      </w:r>
    </w:p>
  </w:endnote>
  <w:endnote w:type="continuationSeparator" w:id="0">
    <w:p w14:paraId="49619888" w14:textId="77777777" w:rsidR="009946D1" w:rsidRDefault="009946D1" w:rsidP="00B1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9462"/>
      <w:docPartObj>
        <w:docPartGallery w:val="Page Numbers (Bottom of Page)"/>
        <w:docPartUnique/>
      </w:docPartObj>
    </w:sdtPr>
    <w:sdtEndPr/>
    <w:sdtContent>
      <w:p w14:paraId="33EDE5ED" w14:textId="77777777" w:rsidR="00FA7781" w:rsidRDefault="00FA7781">
        <w:pPr>
          <w:pStyle w:val="Footer"/>
        </w:pPr>
        <w:r>
          <w:fldChar w:fldCharType="begin"/>
        </w:r>
        <w:r>
          <w:instrText xml:space="preserve"> PAGE   \* MERGEFORMAT </w:instrText>
        </w:r>
        <w:r>
          <w:fldChar w:fldCharType="separate"/>
        </w:r>
        <w:r>
          <w:rPr>
            <w:noProof/>
          </w:rPr>
          <w:t>9</w:t>
        </w:r>
        <w:r>
          <w:rPr>
            <w:noProof/>
          </w:rPr>
          <w:fldChar w:fldCharType="end"/>
        </w:r>
      </w:p>
    </w:sdtContent>
  </w:sdt>
  <w:p w14:paraId="489A717D" w14:textId="77777777" w:rsidR="00FA7781" w:rsidRDefault="00FA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FB20B" w14:textId="77777777" w:rsidR="009946D1" w:rsidRDefault="009946D1" w:rsidP="00B12E24">
      <w:pPr>
        <w:spacing w:after="0" w:line="240" w:lineRule="auto"/>
      </w:pPr>
      <w:r>
        <w:separator/>
      </w:r>
    </w:p>
  </w:footnote>
  <w:footnote w:type="continuationSeparator" w:id="0">
    <w:p w14:paraId="44ED1C55" w14:textId="77777777" w:rsidR="009946D1" w:rsidRDefault="009946D1" w:rsidP="00B12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635BC"/>
    <w:multiLevelType w:val="hybridMultilevel"/>
    <w:tmpl w:val="B8CA9102"/>
    <w:lvl w:ilvl="0" w:tplc="F9FE1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C3875"/>
    <w:multiLevelType w:val="multilevel"/>
    <w:tmpl w:val="1932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A6B84"/>
    <w:multiLevelType w:val="hybridMultilevel"/>
    <w:tmpl w:val="4DA04900"/>
    <w:lvl w:ilvl="0" w:tplc="6FD0E8D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A2B67"/>
    <w:multiLevelType w:val="hybridMultilevel"/>
    <w:tmpl w:val="B1F46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BA455B"/>
    <w:multiLevelType w:val="multilevel"/>
    <w:tmpl w:val="CD90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84BA8"/>
    <w:multiLevelType w:val="hybridMultilevel"/>
    <w:tmpl w:val="010C92B8"/>
    <w:lvl w:ilvl="0" w:tplc="CEA63D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CF528B"/>
    <w:multiLevelType w:val="hybridMultilevel"/>
    <w:tmpl w:val="ED1627E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47BB1DCF"/>
    <w:multiLevelType w:val="multilevel"/>
    <w:tmpl w:val="A746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B33C3"/>
    <w:multiLevelType w:val="hybridMultilevel"/>
    <w:tmpl w:val="50728252"/>
    <w:lvl w:ilvl="0" w:tplc="EC5C1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A34AEE"/>
    <w:multiLevelType w:val="hybridMultilevel"/>
    <w:tmpl w:val="C2C81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9B483B"/>
    <w:multiLevelType w:val="hybridMultilevel"/>
    <w:tmpl w:val="96BAC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30403"/>
    <w:multiLevelType w:val="multilevel"/>
    <w:tmpl w:val="39528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43D66"/>
    <w:multiLevelType w:val="multilevel"/>
    <w:tmpl w:val="4C16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229D4"/>
    <w:multiLevelType w:val="hybridMultilevel"/>
    <w:tmpl w:val="96BAC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062CF"/>
    <w:multiLevelType w:val="multilevel"/>
    <w:tmpl w:val="B166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171D7E"/>
    <w:multiLevelType w:val="hybridMultilevel"/>
    <w:tmpl w:val="2BC69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B37C4A"/>
    <w:multiLevelType w:val="multilevel"/>
    <w:tmpl w:val="FBE6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2"/>
  </w:num>
  <w:num w:numId="4">
    <w:abstractNumId w:val="7"/>
  </w:num>
  <w:num w:numId="5">
    <w:abstractNumId w:val="8"/>
  </w:num>
  <w:num w:numId="6">
    <w:abstractNumId w:val="5"/>
  </w:num>
  <w:num w:numId="7">
    <w:abstractNumId w:val="13"/>
  </w:num>
  <w:num w:numId="8">
    <w:abstractNumId w:val="10"/>
  </w:num>
  <w:num w:numId="9">
    <w:abstractNumId w:val="15"/>
  </w:num>
  <w:num w:numId="10">
    <w:abstractNumId w:val="1"/>
  </w:num>
  <w:num w:numId="11">
    <w:abstractNumId w:val="4"/>
  </w:num>
  <w:num w:numId="12">
    <w:abstractNumId w:val="11"/>
  </w:num>
  <w:num w:numId="13">
    <w:abstractNumId w:val="3"/>
  </w:num>
  <w:num w:numId="14">
    <w:abstractNumId w:val="9"/>
  </w:num>
  <w:num w:numId="15">
    <w:abstractNumId w:val="16"/>
  </w:num>
  <w:num w:numId="16">
    <w:abstractNumId w:val="14"/>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slie DeMattia">
    <w15:presenceInfo w15:providerId="Windows Live" w15:userId="1fdb204069fd2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A1"/>
    <w:rsid w:val="000014BB"/>
    <w:rsid w:val="00025102"/>
    <w:rsid w:val="00044E92"/>
    <w:rsid w:val="00044F72"/>
    <w:rsid w:val="00055802"/>
    <w:rsid w:val="00056AE0"/>
    <w:rsid w:val="00062C96"/>
    <w:rsid w:val="00084A30"/>
    <w:rsid w:val="00086234"/>
    <w:rsid w:val="00091348"/>
    <w:rsid w:val="000B69C7"/>
    <w:rsid w:val="000D199D"/>
    <w:rsid w:val="000D3FEF"/>
    <w:rsid w:val="00106516"/>
    <w:rsid w:val="001173B2"/>
    <w:rsid w:val="00120115"/>
    <w:rsid w:val="00122958"/>
    <w:rsid w:val="00134806"/>
    <w:rsid w:val="00134FA5"/>
    <w:rsid w:val="001378D4"/>
    <w:rsid w:val="001429FA"/>
    <w:rsid w:val="001525D4"/>
    <w:rsid w:val="00166467"/>
    <w:rsid w:val="00173EBA"/>
    <w:rsid w:val="001856F1"/>
    <w:rsid w:val="001953A1"/>
    <w:rsid w:val="001F1BE7"/>
    <w:rsid w:val="002136EC"/>
    <w:rsid w:val="00214271"/>
    <w:rsid w:val="00237E00"/>
    <w:rsid w:val="002528D5"/>
    <w:rsid w:val="002554F8"/>
    <w:rsid w:val="002B1A53"/>
    <w:rsid w:val="002B43CF"/>
    <w:rsid w:val="002C2AE9"/>
    <w:rsid w:val="002C4A09"/>
    <w:rsid w:val="002D4F39"/>
    <w:rsid w:val="002D7ED4"/>
    <w:rsid w:val="002E6C30"/>
    <w:rsid w:val="002E7C61"/>
    <w:rsid w:val="002F0744"/>
    <w:rsid w:val="002F4A27"/>
    <w:rsid w:val="00302660"/>
    <w:rsid w:val="003267B5"/>
    <w:rsid w:val="00331042"/>
    <w:rsid w:val="003335EE"/>
    <w:rsid w:val="00333B13"/>
    <w:rsid w:val="00342309"/>
    <w:rsid w:val="0037782B"/>
    <w:rsid w:val="003A4B1E"/>
    <w:rsid w:val="003A6253"/>
    <w:rsid w:val="003C4747"/>
    <w:rsid w:val="003E6F3D"/>
    <w:rsid w:val="003F508A"/>
    <w:rsid w:val="00400C23"/>
    <w:rsid w:val="00403AA7"/>
    <w:rsid w:val="0041153B"/>
    <w:rsid w:val="004126D7"/>
    <w:rsid w:val="00435FC6"/>
    <w:rsid w:val="00443C26"/>
    <w:rsid w:val="00451F86"/>
    <w:rsid w:val="00455244"/>
    <w:rsid w:val="004617DF"/>
    <w:rsid w:val="004622F2"/>
    <w:rsid w:val="004B0945"/>
    <w:rsid w:val="004B18A3"/>
    <w:rsid w:val="004B4794"/>
    <w:rsid w:val="004B652C"/>
    <w:rsid w:val="004E278D"/>
    <w:rsid w:val="005002D1"/>
    <w:rsid w:val="0051496F"/>
    <w:rsid w:val="00523D8B"/>
    <w:rsid w:val="00525D43"/>
    <w:rsid w:val="00552F13"/>
    <w:rsid w:val="005554D8"/>
    <w:rsid w:val="005569DB"/>
    <w:rsid w:val="00557095"/>
    <w:rsid w:val="00557642"/>
    <w:rsid w:val="00562D1A"/>
    <w:rsid w:val="005B7A04"/>
    <w:rsid w:val="005C0C51"/>
    <w:rsid w:val="005C5E80"/>
    <w:rsid w:val="005D7D5F"/>
    <w:rsid w:val="005E093D"/>
    <w:rsid w:val="00611A6B"/>
    <w:rsid w:val="00616A46"/>
    <w:rsid w:val="00617F10"/>
    <w:rsid w:val="006310B4"/>
    <w:rsid w:val="00632478"/>
    <w:rsid w:val="00637148"/>
    <w:rsid w:val="00670172"/>
    <w:rsid w:val="00670B64"/>
    <w:rsid w:val="00676AA1"/>
    <w:rsid w:val="00680D17"/>
    <w:rsid w:val="006875B4"/>
    <w:rsid w:val="006C3D8C"/>
    <w:rsid w:val="0070540E"/>
    <w:rsid w:val="00731734"/>
    <w:rsid w:val="007425E6"/>
    <w:rsid w:val="00743060"/>
    <w:rsid w:val="00770AD5"/>
    <w:rsid w:val="007748DE"/>
    <w:rsid w:val="00782B57"/>
    <w:rsid w:val="00791D8A"/>
    <w:rsid w:val="00797B12"/>
    <w:rsid w:val="007A1347"/>
    <w:rsid w:val="007A77F1"/>
    <w:rsid w:val="007B2D12"/>
    <w:rsid w:val="007C66E5"/>
    <w:rsid w:val="007D5746"/>
    <w:rsid w:val="007F4547"/>
    <w:rsid w:val="00803013"/>
    <w:rsid w:val="00817120"/>
    <w:rsid w:val="008203D6"/>
    <w:rsid w:val="008313C5"/>
    <w:rsid w:val="00837E7C"/>
    <w:rsid w:val="0085008E"/>
    <w:rsid w:val="00853771"/>
    <w:rsid w:val="00854FE8"/>
    <w:rsid w:val="00883833"/>
    <w:rsid w:val="00884EBB"/>
    <w:rsid w:val="0089131E"/>
    <w:rsid w:val="008A30F8"/>
    <w:rsid w:val="008A74DB"/>
    <w:rsid w:val="008C27CC"/>
    <w:rsid w:val="008C3F2A"/>
    <w:rsid w:val="008C3FE6"/>
    <w:rsid w:val="008C61BE"/>
    <w:rsid w:val="008D12E9"/>
    <w:rsid w:val="008F0ADD"/>
    <w:rsid w:val="008F7223"/>
    <w:rsid w:val="009018AC"/>
    <w:rsid w:val="00915FCE"/>
    <w:rsid w:val="0093323B"/>
    <w:rsid w:val="009349DF"/>
    <w:rsid w:val="0093672F"/>
    <w:rsid w:val="009467E7"/>
    <w:rsid w:val="009946D1"/>
    <w:rsid w:val="009A0EF7"/>
    <w:rsid w:val="009A6E7D"/>
    <w:rsid w:val="009A6F8D"/>
    <w:rsid w:val="009B1CF2"/>
    <w:rsid w:val="009C4FED"/>
    <w:rsid w:val="009D510E"/>
    <w:rsid w:val="009E2A52"/>
    <w:rsid w:val="009E6F03"/>
    <w:rsid w:val="009F5D32"/>
    <w:rsid w:val="00A03709"/>
    <w:rsid w:val="00A22180"/>
    <w:rsid w:val="00A3014A"/>
    <w:rsid w:val="00A345A3"/>
    <w:rsid w:val="00A445B8"/>
    <w:rsid w:val="00A55E96"/>
    <w:rsid w:val="00A644C5"/>
    <w:rsid w:val="00A7695A"/>
    <w:rsid w:val="00A8357E"/>
    <w:rsid w:val="00A905E6"/>
    <w:rsid w:val="00AB4F08"/>
    <w:rsid w:val="00AC22FD"/>
    <w:rsid w:val="00AC24E7"/>
    <w:rsid w:val="00AD00F5"/>
    <w:rsid w:val="00AD3999"/>
    <w:rsid w:val="00AD53A9"/>
    <w:rsid w:val="00AE4317"/>
    <w:rsid w:val="00AE6300"/>
    <w:rsid w:val="00AF5777"/>
    <w:rsid w:val="00B12E24"/>
    <w:rsid w:val="00B33F08"/>
    <w:rsid w:val="00B671E3"/>
    <w:rsid w:val="00B815FF"/>
    <w:rsid w:val="00B854F0"/>
    <w:rsid w:val="00B86AD2"/>
    <w:rsid w:val="00BB7A13"/>
    <w:rsid w:val="00BC31DC"/>
    <w:rsid w:val="00C20962"/>
    <w:rsid w:val="00C54FBE"/>
    <w:rsid w:val="00C848D7"/>
    <w:rsid w:val="00CC23DE"/>
    <w:rsid w:val="00CC2AD7"/>
    <w:rsid w:val="00CE6868"/>
    <w:rsid w:val="00D07375"/>
    <w:rsid w:val="00D11D4E"/>
    <w:rsid w:val="00D32DB6"/>
    <w:rsid w:val="00D42DE6"/>
    <w:rsid w:val="00D554D1"/>
    <w:rsid w:val="00D914B2"/>
    <w:rsid w:val="00D92C55"/>
    <w:rsid w:val="00DA3FC4"/>
    <w:rsid w:val="00DC0CB1"/>
    <w:rsid w:val="00DE0DE7"/>
    <w:rsid w:val="00DE29D4"/>
    <w:rsid w:val="00DE499D"/>
    <w:rsid w:val="00DE75DE"/>
    <w:rsid w:val="00E14C0F"/>
    <w:rsid w:val="00E266D2"/>
    <w:rsid w:val="00E62EF9"/>
    <w:rsid w:val="00E844C9"/>
    <w:rsid w:val="00EB3E41"/>
    <w:rsid w:val="00EC4DAD"/>
    <w:rsid w:val="00EC7567"/>
    <w:rsid w:val="00EF2E7F"/>
    <w:rsid w:val="00F0216B"/>
    <w:rsid w:val="00F02227"/>
    <w:rsid w:val="00F461D7"/>
    <w:rsid w:val="00F55DDA"/>
    <w:rsid w:val="00F55F96"/>
    <w:rsid w:val="00F632D5"/>
    <w:rsid w:val="00F66EE2"/>
    <w:rsid w:val="00F73896"/>
    <w:rsid w:val="00F93F0C"/>
    <w:rsid w:val="00FA7781"/>
    <w:rsid w:val="00FB0103"/>
    <w:rsid w:val="00FB04A1"/>
    <w:rsid w:val="00FD0509"/>
    <w:rsid w:val="00FD0DBA"/>
    <w:rsid w:val="00FD3FF2"/>
    <w:rsid w:val="00FE11B0"/>
    <w:rsid w:val="00FF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16E1"/>
  <w15:docId w15:val="{E15140A2-0E2E-4717-8C91-DE66A0B5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10E"/>
  </w:style>
  <w:style w:type="paragraph" w:styleId="Heading4">
    <w:name w:val="heading 4"/>
    <w:basedOn w:val="Normal"/>
    <w:link w:val="Heading4Char"/>
    <w:uiPriority w:val="9"/>
    <w:qFormat/>
    <w:rsid w:val="00AC22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3A1"/>
    <w:pPr>
      <w:ind w:left="720"/>
      <w:contextualSpacing/>
    </w:pPr>
  </w:style>
  <w:style w:type="table" w:customStyle="1" w:styleId="Calendar1">
    <w:name w:val="Calendar 1"/>
    <w:basedOn w:val="TableNormal"/>
    <w:uiPriority w:val="99"/>
    <w:qFormat/>
    <w:rsid w:val="00EF2E7F"/>
    <w:pPr>
      <w:spacing w:after="0" w:line="240" w:lineRule="auto"/>
    </w:pPr>
    <w:rPr>
      <w:rFonts w:eastAsiaTheme="minorEastAsia"/>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rsid w:val="00FD3FF2"/>
    <w:pPr>
      <w:spacing w:after="0" w:line="240" w:lineRule="auto"/>
    </w:pPr>
    <w:rPr>
      <w:rFonts w:eastAsiaTheme="minorEastAsia"/>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41153B"/>
    <w:rPr>
      <w:color w:val="0000FF" w:themeColor="hyperlink"/>
      <w:u w:val="single"/>
    </w:rPr>
  </w:style>
  <w:style w:type="paragraph" w:styleId="BalloonText">
    <w:name w:val="Balloon Text"/>
    <w:basedOn w:val="Normal"/>
    <w:link w:val="BalloonTextChar"/>
    <w:uiPriority w:val="99"/>
    <w:semiHidden/>
    <w:unhideWhenUsed/>
    <w:rsid w:val="0021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71"/>
    <w:rPr>
      <w:rFonts w:ascii="Tahoma" w:hAnsi="Tahoma" w:cs="Tahoma"/>
      <w:sz w:val="16"/>
      <w:szCs w:val="16"/>
    </w:rPr>
  </w:style>
  <w:style w:type="paragraph" w:styleId="Header">
    <w:name w:val="header"/>
    <w:basedOn w:val="Normal"/>
    <w:link w:val="HeaderChar"/>
    <w:uiPriority w:val="99"/>
    <w:unhideWhenUsed/>
    <w:rsid w:val="00B12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E24"/>
  </w:style>
  <w:style w:type="paragraph" w:styleId="Footer">
    <w:name w:val="footer"/>
    <w:basedOn w:val="Normal"/>
    <w:link w:val="FooterChar"/>
    <w:uiPriority w:val="99"/>
    <w:unhideWhenUsed/>
    <w:rsid w:val="00B12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E24"/>
  </w:style>
  <w:style w:type="character" w:customStyle="1" w:styleId="Heading4Char">
    <w:name w:val="Heading 4 Char"/>
    <w:basedOn w:val="DefaultParagraphFont"/>
    <w:link w:val="Heading4"/>
    <w:uiPriority w:val="9"/>
    <w:rsid w:val="00AC22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2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3672F"/>
    <w:rPr>
      <w:color w:val="605E5C"/>
      <w:shd w:val="clear" w:color="auto" w:fill="E1DFDD"/>
    </w:rPr>
  </w:style>
  <w:style w:type="character" w:styleId="FollowedHyperlink">
    <w:name w:val="FollowedHyperlink"/>
    <w:basedOn w:val="DefaultParagraphFont"/>
    <w:uiPriority w:val="99"/>
    <w:semiHidden/>
    <w:unhideWhenUsed/>
    <w:rsid w:val="002E6C30"/>
    <w:rPr>
      <w:color w:val="800080" w:themeColor="followedHyperlink"/>
      <w:u w:val="single"/>
    </w:rPr>
  </w:style>
  <w:style w:type="table" w:styleId="TableGrid">
    <w:name w:val="Table Grid"/>
    <w:basedOn w:val="TableNormal"/>
    <w:uiPriority w:val="59"/>
    <w:rsid w:val="0040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6EE2"/>
    <w:rPr>
      <w:color w:val="605E5C"/>
      <w:shd w:val="clear" w:color="auto" w:fill="E1DFDD"/>
    </w:rPr>
  </w:style>
  <w:style w:type="character" w:styleId="CommentReference">
    <w:name w:val="annotation reference"/>
    <w:basedOn w:val="DefaultParagraphFont"/>
    <w:uiPriority w:val="99"/>
    <w:semiHidden/>
    <w:unhideWhenUsed/>
    <w:rsid w:val="00731734"/>
    <w:rPr>
      <w:sz w:val="16"/>
      <w:szCs w:val="16"/>
    </w:rPr>
  </w:style>
  <w:style w:type="paragraph" w:styleId="CommentText">
    <w:name w:val="annotation text"/>
    <w:basedOn w:val="Normal"/>
    <w:link w:val="CommentTextChar"/>
    <w:uiPriority w:val="99"/>
    <w:semiHidden/>
    <w:unhideWhenUsed/>
    <w:rsid w:val="00731734"/>
    <w:pPr>
      <w:spacing w:line="240" w:lineRule="auto"/>
    </w:pPr>
    <w:rPr>
      <w:sz w:val="20"/>
      <w:szCs w:val="20"/>
    </w:rPr>
  </w:style>
  <w:style w:type="character" w:customStyle="1" w:styleId="CommentTextChar">
    <w:name w:val="Comment Text Char"/>
    <w:basedOn w:val="DefaultParagraphFont"/>
    <w:link w:val="CommentText"/>
    <w:uiPriority w:val="99"/>
    <w:semiHidden/>
    <w:rsid w:val="00731734"/>
    <w:rPr>
      <w:sz w:val="20"/>
      <w:szCs w:val="20"/>
    </w:rPr>
  </w:style>
  <w:style w:type="paragraph" w:styleId="CommentSubject">
    <w:name w:val="annotation subject"/>
    <w:basedOn w:val="CommentText"/>
    <w:next w:val="CommentText"/>
    <w:link w:val="CommentSubjectChar"/>
    <w:uiPriority w:val="99"/>
    <w:semiHidden/>
    <w:unhideWhenUsed/>
    <w:rsid w:val="00731734"/>
    <w:rPr>
      <w:b/>
      <w:bCs/>
    </w:rPr>
  </w:style>
  <w:style w:type="character" w:customStyle="1" w:styleId="CommentSubjectChar">
    <w:name w:val="Comment Subject Char"/>
    <w:basedOn w:val="CommentTextChar"/>
    <w:link w:val="CommentSubject"/>
    <w:uiPriority w:val="99"/>
    <w:semiHidden/>
    <w:rsid w:val="00731734"/>
    <w:rPr>
      <w:b/>
      <w:bCs/>
      <w:sz w:val="20"/>
      <w:szCs w:val="20"/>
    </w:rPr>
  </w:style>
  <w:style w:type="character" w:styleId="Strong">
    <w:name w:val="Strong"/>
    <w:basedOn w:val="DefaultParagraphFont"/>
    <w:uiPriority w:val="22"/>
    <w:qFormat/>
    <w:rsid w:val="009F5D32"/>
    <w:rPr>
      <w:b/>
      <w:bCs/>
    </w:rPr>
  </w:style>
  <w:style w:type="character" w:styleId="Emphasis">
    <w:name w:val="Emphasis"/>
    <w:basedOn w:val="DefaultParagraphFont"/>
    <w:uiPriority w:val="20"/>
    <w:qFormat/>
    <w:rsid w:val="009F5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9643">
      <w:bodyDiv w:val="1"/>
      <w:marLeft w:val="0"/>
      <w:marRight w:val="0"/>
      <w:marTop w:val="0"/>
      <w:marBottom w:val="0"/>
      <w:divBdr>
        <w:top w:val="none" w:sz="0" w:space="0" w:color="auto"/>
        <w:left w:val="none" w:sz="0" w:space="0" w:color="auto"/>
        <w:bottom w:val="none" w:sz="0" w:space="0" w:color="auto"/>
        <w:right w:val="none" w:sz="0" w:space="0" w:color="auto"/>
      </w:divBdr>
    </w:div>
    <w:div w:id="462120186">
      <w:bodyDiv w:val="1"/>
      <w:marLeft w:val="0"/>
      <w:marRight w:val="0"/>
      <w:marTop w:val="0"/>
      <w:marBottom w:val="0"/>
      <w:divBdr>
        <w:top w:val="none" w:sz="0" w:space="0" w:color="auto"/>
        <w:left w:val="none" w:sz="0" w:space="0" w:color="auto"/>
        <w:bottom w:val="none" w:sz="0" w:space="0" w:color="auto"/>
        <w:right w:val="none" w:sz="0" w:space="0" w:color="auto"/>
      </w:divBdr>
      <w:divsChild>
        <w:div w:id="903029529">
          <w:marLeft w:val="0"/>
          <w:marRight w:val="0"/>
          <w:marTop w:val="0"/>
          <w:marBottom w:val="0"/>
          <w:divBdr>
            <w:top w:val="none" w:sz="0" w:space="0" w:color="auto"/>
            <w:left w:val="none" w:sz="0" w:space="0" w:color="auto"/>
            <w:bottom w:val="none" w:sz="0" w:space="0" w:color="auto"/>
            <w:right w:val="none" w:sz="0" w:space="0" w:color="auto"/>
          </w:divBdr>
        </w:div>
      </w:divsChild>
    </w:div>
    <w:div w:id="576089615">
      <w:bodyDiv w:val="1"/>
      <w:marLeft w:val="0"/>
      <w:marRight w:val="0"/>
      <w:marTop w:val="0"/>
      <w:marBottom w:val="0"/>
      <w:divBdr>
        <w:top w:val="none" w:sz="0" w:space="0" w:color="auto"/>
        <w:left w:val="none" w:sz="0" w:space="0" w:color="auto"/>
        <w:bottom w:val="none" w:sz="0" w:space="0" w:color="auto"/>
        <w:right w:val="none" w:sz="0" w:space="0" w:color="auto"/>
      </w:divBdr>
    </w:div>
    <w:div w:id="1019047874">
      <w:bodyDiv w:val="1"/>
      <w:marLeft w:val="0"/>
      <w:marRight w:val="0"/>
      <w:marTop w:val="0"/>
      <w:marBottom w:val="0"/>
      <w:divBdr>
        <w:top w:val="none" w:sz="0" w:space="0" w:color="auto"/>
        <w:left w:val="none" w:sz="0" w:space="0" w:color="auto"/>
        <w:bottom w:val="none" w:sz="0" w:space="0" w:color="auto"/>
        <w:right w:val="none" w:sz="0" w:space="0" w:color="auto"/>
      </w:divBdr>
      <w:divsChild>
        <w:div w:id="357463723">
          <w:marLeft w:val="0"/>
          <w:marRight w:val="0"/>
          <w:marTop w:val="0"/>
          <w:marBottom w:val="0"/>
          <w:divBdr>
            <w:top w:val="none" w:sz="0" w:space="0" w:color="auto"/>
            <w:left w:val="none" w:sz="0" w:space="0" w:color="auto"/>
            <w:bottom w:val="none" w:sz="0" w:space="0" w:color="auto"/>
            <w:right w:val="none" w:sz="0" w:space="0" w:color="auto"/>
          </w:divBdr>
          <w:divsChild>
            <w:div w:id="1029601776">
              <w:marLeft w:val="270"/>
              <w:marRight w:val="0"/>
              <w:marTop w:val="0"/>
              <w:marBottom w:val="0"/>
              <w:divBdr>
                <w:top w:val="none" w:sz="0" w:space="0" w:color="auto"/>
                <w:left w:val="none" w:sz="0" w:space="0" w:color="auto"/>
                <w:bottom w:val="none" w:sz="0" w:space="0" w:color="auto"/>
                <w:right w:val="none" w:sz="0" w:space="0" w:color="auto"/>
              </w:divBdr>
            </w:div>
          </w:divsChild>
        </w:div>
        <w:div w:id="219218467">
          <w:marLeft w:val="0"/>
          <w:marRight w:val="0"/>
          <w:marTop w:val="0"/>
          <w:marBottom w:val="0"/>
          <w:divBdr>
            <w:top w:val="none" w:sz="0" w:space="0" w:color="auto"/>
            <w:left w:val="none" w:sz="0" w:space="0" w:color="auto"/>
            <w:bottom w:val="none" w:sz="0" w:space="0" w:color="auto"/>
            <w:right w:val="none" w:sz="0" w:space="0" w:color="auto"/>
          </w:divBdr>
          <w:divsChild>
            <w:div w:id="563830734">
              <w:marLeft w:val="270"/>
              <w:marRight w:val="0"/>
              <w:marTop w:val="0"/>
              <w:marBottom w:val="0"/>
              <w:divBdr>
                <w:top w:val="none" w:sz="0" w:space="0" w:color="auto"/>
                <w:left w:val="none" w:sz="0" w:space="0" w:color="auto"/>
                <w:bottom w:val="none" w:sz="0" w:space="0" w:color="auto"/>
                <w:right w:val="none" w:sz="0" w:space="0" w:color="auto"/>
              </w:divBdr>
            </w:div>
          </w:divsChild>
        </w:div>
        <w:div w:id="157843094">
          <w:marLeft w:val="0"/>
          <w:marRight w:val="0"/>
          <w:marTop w:val="0"/>
          <w:marBottom w:val="0"/>
          <w:divBdr>
            <w:top w:val="none" w:sz="0" w:space="0" w:color="auto"/>
            <w:left w:val="none" w:sz="0" w:space="0" w:color="auto"/>
            <w:bottom w:val="none" w:sz="0" w:space="0" w:color="auto"/>
            <w:right w:val="none" w:sz="0" w:space="0" w:color="auto"/>
          </w:divBdr>
          <w:divsChild>
            <w:div w:id="1203401369">
              <w:marLeft w:val="270"/>
              <w:marRight w:val="0"/>
              <w:marTop w:val="0"/>
              <w:marBottom w:val="0"/>
              <w:divBdr>
                <w:top w:val="none" w:sz="0" w:space="0" w:color="auto"/>
                <w:left w:val="none" w:sz="0" w:space="0" w:color="auto"/>
                <w:bottom w:val="none" w:sz="0" w:space="0" w:color="auto"/>
                <w:right w:val="none" w:sz="0" w:space="0" w:color="auto"/>
              </w:divBdr>
            </w:div>
          </w:divsChild>
        </w:div>
        <w:div w:id="548761989">
          <w:marLeft w:val="0"/>
          <w:marRight w:val="0"/>
          <w:marTop w:val="0"/>
          <w:marBottom w:val="0"/>
          <w:divBdr>
            <w:top w:val="none" w:sz="0" w:space="0" w:color="auto"/>
            <w:left w:val="none" w:sz="0" w:space="0" w:color="auto"/>
            <w:bottom w:val="none" w:sz="0" w:space="0" w:color="auto"/>
            <w:right w:val="none" w:sz="0" w:space="0" w:color="auto"/>
          </w:divBdr>
          <w:divsChild>
            <w:div w:id="1389722313">
              <w:marLeft w:val="270"/>
              <w:marRight w:val="0"/>
              <w:marTop w:val="0"/>
              <w:marBottom w:val="0"/>
              <w:divBdr>
                <w:top w:val="none" w:sz="0" w:space="0" w:color="auto"/>
                <w:left w:val="none" w:sz="0" w:space="0" w:color="auto"/>
                <w:bottom w:val="none" w:sz="0" w:space="0" w:color="auto"/>
                <w:right w:val="none" w:sz="0" w:space="0" w:color="auto"/>
              </w:divBdr>
            </w:div>
          </w:divsChild>
        </w:div>
        <w:div w:id="572663569">
          <w:marLeft w:val="0"/>
          <w:marRight w:val="0"/>
          <w:marTop w:val="0"/>
          <w:marBottom w:val="0"/>
          <w:divBdr>
            <w:top w:val="none" w:sz="0" w:space="0" w:color="auto"/>
            <w:left w:val="none" w:sz="0" w:space="0" w:color="auto"/>
            <w:bottom w:val="none" w:sz="0" w:space="0" w:color="auto"/>
            <w:right w:val="none" w:sz="0" w:space="0" w:color="auto"/>
          </w:divBdr>
          <w:divsChild>
            <w:div w:id="118037824">
              <w:marLeft w:val="270"/>
              <w:marRight w:val="0"/>
              <w:marTop w:val="0"/>
              <w:marBottom w:val="0"/>
              <w:divBdr>
                <w:top w:val="none" w:sz="0" w:space="0" w:color="auto"/>
                <w:left w:val="none" w:sz="0" w:space="0" w:color="auto"/>
                <w:bottom w:val="none" w:sz="0" w:space="0" w:color="auto"/>
                <w:right w:val="none" w:sz="0" w:space="0" w:color="auto"/>
              </w:divBdr>
            </w:div>
          </w:divsChild>
        </w:div>
        <w:div w:id="780147737">
          <w:marLeft w:val="0"/>
          <w:marRight w:val="0"/>
          <w:marTop w:val="0"/>
          <w:marBottom w:val="0"/>
          <w:divBdr>
            <w:top w:val="none" w:sz="0" w:space="0" w:color="auto"/>
            <w:left w:val="none" w:sz="0" w:space="0" w:color="auto"/>
            <w:bottom w:val="none" w:sz="0" w:space="0" w:color="auto"/>
            <w:right w:val="none" w:sz="0" w:space="0" w:color="auto"/>
          </w:divBdr>
          <w:divsChild>
            <w:div w:id="641151975">
              <w:marLeft w:val="270"/>
              <w:marRight w:val="0"/>
              <w:marTop w:val="0"/>
              <w:marBottom w:val="0"/>
              <w:divBdr>
                <w:top w:val="none" w:sz="0" w:space="0" w:color="auto"/>
                <w:left w:val="none" w:sz="0" w:space="0" w:color="auto"/>
                <w:bottom w:val="none" w:sz="0" w:space="0" w:color="auto"/>
                <w:right w:val="none" w:sz="0" w:space="0" w:color="auto"/>
              </w:divBdr>
            </w:div>
          </w:divsChild>
        </w:div>
        <w:div w:id="408621743">
          <w:marLeft w:val="0"/>
          <w:marRight w:val="0"/>
          <w:marTop w:val="0"/>
          <w:marBottom w:val="0"/>
          <w:divBdr>
            <w:top w:val="none" w:sz="0" w:space="0" w:color="auto"/>
            <w:left w:val="none" w:sz="0" w:space="0" w:color="auto"/>
            <w:bottom w:val="none" w:sz="0" w:space="0" w:color="auto"/>
            <w:right w:val="none" w:sz="0" w:space="0" w:color="auto"/>
          </w:divBdr>
          <w:divsChild>
            <w:div w:id="260529302">
              <w:marLeft w:val="270"/>
              <w:marRight w:val="0"/>
              <w:marTop w:val="0"/>
              <w:marBottom w:val="0"/>
              <w:divBdr>
                <w:top w:val="none" w:sz="0" w:space="0" w:color="auto"/>
                <w:left w:val="none" w:sz="0" w:space="0" w:color="auto"/>
                <w:bottom w:val="none" w:sz="0" w:space="0" w:color="auto"/>
                <w:right w:val="none" w:sz="0" w:space="0" w:color="auto"/>
              </w:divBdr>
            </w:div>
          </w:divsChild>
        </w:div>
        <w:div w:id="283080975">
          <w:marLeft w:val="0"/>
          <w:marRight w:val="0"/>
          <w:marTop w:val="0"/>
          <w:marBottom w:val="0"/>
          <w:divBdr>
            <w:top w:val="none" w:sz="0" w:space="0" w:color="auto"/>
            <w:left w:val="none" w:sz="0" w:space="0" w:color="auto"/>
            <w:bottom w:val="none" w:sz="0" w:space="0" w:color="auto"/>
            <w:right w:val="none" w:sz="0" w:space="0" w:color="auto"/>
          </w:divBdr>
          <w:divsChild>
            <w:div w:id="712265414">
              <w:marLeft w:val="270"/>
              <w:marRight w:val="0"/>
              <w:marTop w:val="0"/>
              <w:marBottom w:val="0"/>
              <w:divBdr>
                <w:top w:val="none" w:sz="0" w:space="0" w:color="auto"/>
                <w:left w:val="none" w:sz="0" w:space="0" w:color="auto"/>
                <w:bottom w:val="none" w:sz="0" w:space="0" w:color="auto"/>
                <w:right w:val="none" w:sz="0" w:space="0" w:color="auto"/>
              </w:divBdr>
            </w:div>
          </w:divsChild>
        </w:div>
        <w:div w:id="1281303317">
          <w:marLeft w:val="0"/>
          <w:marRight w:val="0"/>
          <w:marTop w:val="0"/>
          <w:marBottom w:val="0"/>
          <w:divBdr>
            <w:top w:val="none" w:sz="0" w:space="0" w:color="auto"/>
            <w:left w:val="none" w:sz="0" w:space="0" w:color="auto"/>
            <w:bottom w:val="none" w:sz="0" w:space="0" w:color="auto"/>
            <w:right w:val="none" w:sz="0" w:space="0" w:color="auto"/>
          </w:divBdr>
          <w:divsChild>
            <w:div w:id="352339074">
              <w:marLeft w:val="270"/>
              <w:marRight w:val="0"/>
              <w:marTop w:val="0"/>
              <w:marBottom w:val="0"/>
              <w:divBdr>
                <w:top w:val="none" w:sz="0" w:space="0" w:color="auto"/>
                <w:left w:val="none" w:sz="0" w:space="0" w:color="auto"/>
                <w:bottom w:val="none" w:sz="0" w:space="0" w:color="auto"/>
                <w:right w:val="none" w:sz="0" w:space="0" w:color="auto"/>
              </w:divBdr>
            </w:div>
          </w:divsChild>
        </w:div>
        <w:div w:id="1906141199">
          <w:marLeft w:val="0"/>
          <w:marRight w:val="0"/>
          <w:marTop w:val="0"/>
          <w:marBottom w:val="0"/>
          <w:divBdr>
            <w:top w:val="none" w:sz="0" w:space="0" w:color="auto"/>
            <w:left w:val="none" w:sz="0" w:space="0" w:color="auto"/>
            <w:bottom w:val="none" w:sz="0" w:space="0" w:color="auto"/>
            <w:right w:val="none" w:sz="0" w:space="0" w:color="auto"/>
          </w:divBdr>
          <w:divsChild>
            <w:div w:id="861167475">
              <w:marLeft w:val="270"/>
              <w:marRight w:val="0"/>
              <w:marTop w:val="0"/>
              <w:marBottom w:val="0"/>
              <w:divBdr>
                <w:top w:val="none" w:sz="0" w:space="0" w:color="auto"/>
                <w:left w:val="none" w:sz="0" w:space="0" w:color="auto"/>
                <w:bottom w:val="none" w:sz="0" w:space="0" w:color="auto"/>
                <w:right w:val="none" w:sz="0" w:space="0" w:color="auto"/>
              </w:divBdr>
            </w:div>
          </w:divsChild>
        </w:div>
        <w:div w:id="321617617">
          <w:marLeft w:val="0"/>
          <w:marRight w:val="0"/>
          <w:marTop w:val="0"/>
          <w:marBottom w:val="0"/>
          <w:divBdr>
            <w:top w:val="none" w:sz="0" w:space="0" w:color="auto"/>
            <w:left w:val="none" w:sz="0" w:space="0" w:color="auto"/>
            <w:bottom w:val="none" w:sz="0" w:space="0" w:color="auto"/>
            <w:right w:val="none" w:sz="0" w:space="0" w:color="auto"/>
          </w:divBdr>
          <w:divsChild>
            <w:div w:id="316837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2129248">
      <w:bodyDiv w:val="1"/>
      <w:marLeft w:val="0"/>
      <w:marRight w:val="0"/>
      <w:marTop w:val="0"/>
      <w:marBottom w:val="0"/>
      <w:divBdr>
        <w:top w:val="none" w:sz="0" w:space="0" w:color="auto"/>
        <w:left w:val="none" w:sz="0" w:space="0" w:color="auto"/>
        <w:bottom w:val="none" w:sz="0" w:space="0" w:color="auto"/>
        <w:right w:val="none" w:sz="0" w:space="0" w:color="auto"/>
      </w:divBdr>
    </w:div>
    <w:div w:id="1373967220">
      <w:bodyDiv w:val="1"/>
      <w:marLeft w:val="0"/>
      <w:marRight w:val="0"/>
      <w:marTop w:val="0"/>
      <w:marBottom w:val="0"/>
      <w:divBdr>
        <w:top w:val="none" w:sz="0" w:space="0" w:color="auto"/>
        <w:left w:val="none" w:sz="0" w:space="0" w:color="auto"/>
        <w:bottom w:val="none" w:sz="0" w:space="0" w:color="auto"/>
        <w:right w:val="none" w:sz="0" w:space="0" w:color="auto"/>
      </w:divBdr>
      <w:divsChild>
        <w:div w:id="1875190552">
          <w:marLeft w:val="0"/>
          <w:marRight w:val="0"/>
          <w:marTop w:val="0"/>
          <w:marBottom w:val="0"/>
          <w:divBdr>
            <w:top w:val="none" w:sz="0" w:space="0" w:color="auto"/>
            <w:left w:val="none" w:sz="0" w:space="0" w:color="auto"/>
            <w:bottom w:val="none" w:sz="0" w:space="0" w:color="auto"/>
            <w:right w:val="none" w:sz="0" w:space="0" w:color="auto"/>
          </w:divBdr>
        </w:div>
        <w:div w:id="1439909910">
          <w:marLeft w:val="0"/>
          <w:marRight w:val="0"/>
          <w:marTop w:val="0"/>
          <w:marBottom w:val="0"/>
          <w:divBdr>
            <w:top w:val="none" w:sz="0" w:space="0" w:color="auto"/>
            <w:left w:val="none" w:sz="0" w:space="0" w:color="auto"/>
            <w:bottom w:val="none" w:sz="0" w:space="0" w:color="auto"/>
            <w:right w:val="none" w:sz="0" w:space="0" w:color="auto"/>
          </w:divBdr>
        </w:div>
        <w:div w:id="160970097">
          <w:marLeft w:val="0"/>
          <w:marRight w:val="0"/>
          <w:marTop w:val="0"/>
          <w:marBottom w:val="0"/>
          <w:divBdr>
            <w:top w:val="none" w:sz="0" w:space="0" w:color="auto"/>
            <w:left w:val="none" w:sz="0" w:space="0" w:color="auto"/>
            <w:bottom w:val="none" w:sz="0" w:space="0" w:color="auto"/>
            <w:right w:val="none" w:sz="0" w:space="0" w:color="auto"/>
          </w:divBdr>
        </w:div>
        <w:div w:id="1252733964">
          <w:marLeft w:val="0"/>
          <w:marRight w:val="0"/>
          <w:marTop w:val="0"/>
          <w:marBottom w:val="0"/>
          <w:divBdr>
            <w:top w:val="none" w:sz="0" w:space="0" w:color="auto"/>
            <w:left w:val="none" w:sz="0" w:space="0" w:color="auto"/>
            <w:bottom w:val="none" w:sz="0" w:space="0" w:color="auto"/>
            <w:right w:val="none" w:sz="0" w:space="0" w:color="auto"/>
          </w:divBdr>
        </w:div>
      </w:divsChild>
    </w:div>
    <w:div w:id="1499492638">
      <w:bodyDiv w:val="1"/>
      <w:marLeft w:val="0"/>
      <w:marRight w:val="0"/>
      <w:marTop w:val="0"/>
      <w:marBottom w:val="0"/>
      <w:divBdr>
        <w:top w:val="none" w:sz="0" w:space="0" w:color="auto"/>
        <w:left w:val="none" w:sz="0" w:space="0" w:color="auto"/>
        <w:bottom w:val="none" w:sz="0" w:space="0" w:color="auto"/>
        <w:right w:val="none" w:sz="0" w:space="0" w:color="auto"/>
      </w:divBdr>
      <w:divsChild>
        <w:div w:id="1789666196">
          <w:marLeft w:val="0"/>
          <w:marRight w:val="0"/>
          <w:marTop w:val="0"/>
          <w:marBottom w:val="0"/>
          <w:divBdr>
            <w:top w:val="none" w:sz="0" w:space="0" w:color="auto"/>
            <w:left w:val="none" w:sz="0" w:space="0" w:color="auto"/>
            <w:bottom w:val="none" w:sz="0" w:space="0" w:color="auto"/>
            <w:right w:val="none" w:sz="0" w:space="0" w:color="auto"/>
          </w:divBdr>
          <w:divsChild>
            <w:div w:id="1453792411">
              <w:marLeft w:val="270"/>
              <w:marRight w:val="0"/>
              <w:marTop w:val="0"/>
              <w:marBottom w:val="0"/>
              <w:divBdr>
                <w:top w:val="none" w:sz="0" w:space="0" w:color="auto"/>
                <w:left w:val="none" w:sz="0" w:space="0" w:color="auto"/>
                <w:bottom w:val="none" w:sz="0" w:space="0" w:color="auto"/>
                <w:right w:val="none" w:sz="0" w:space="0" w:color="auto"/>
              </w:divBdr>
            </w:div>
          </w:divsChild>
        </w:div>
        <w:div w:id="162546627">
          <w:marLeft w:val="0"/>
          <w:marRight w:val="0"/>
          <w:marTop w:val="0"/>
          <w:marBottom w:val="0"/>
          <w:divBdr>
            <w:top w:val="none" w:sz="0" w:space="0" w:color="auto"/>
            <w:left w:val="none" w:sz="0" w:space="0" w:color="auto"/>
            <w:bottom w:val="none" w:sz="0" w:space="0" w:color="auto"/>
            <w:right w:val="none" w:sz="0" w:space="0" w:color="auto"/>
          </w:divBdr>
          <w:divsChild>
            <w:div w:id="1960603419">
              <w:marLeft w:val="270"/>
              <w:marRight w:val="0"/>
              <w:marTop w:val="0"/>
              <w:marBottom w:val="0"/>
              <w:divBdr>
                <w:top w:val="none" w:sz="0" w:space="0" w:color="auto"/>
                <w:left w:val="none" w:sz="0" w:space="0" w:color="auto"/>
                <w:bottom w:val="none" w:sz="0" w:space="0" w:color="auto"/>
                <w:right w:val="none" w:sz="0" w:space="0" w:color="auto"/>
              </w:divBdr>
            </w:div>
          </w:divsChild>
        </w:div>
        <w:div w:id="767501129">
          <w:marLeft w:val="0"/>
          <w:marRight w:val="0"/>
          <w:marTop w:val="0"/>
          <w:marBottom w:val="0"/>
          <w:divBdr>
            <w:top w:val="none" w:sz="0" w:space="0" w:color="auto"/>
            <w:left w:val="none" w:sz="0" w:space="0" w:color="auto"/>
            <w:bottom w:val="none" w:sz="0" w:space="0" w:color="auto"/>
            <w:right w:val="none" w:sz="0" w:space="0" w:color="auto"/>
          </w:divBdr>
          <w:divsChild>
            <w:div w:id="1239289117">
              <w:marLeft w:val="270"/>
              <w:marRight w:val="0"/>
              <w:marTop w:val="0"/>
              <w:marBottom w:val="0"/>
              <w:divBdr>
                <w:top w:val="none" w:sz="0" w:space="0" w:color="auto"/>
                <w:left w:val="none" w:sz="0" w:space="0" w:color="auto"/>
                <w:bottom w:val="none" w:sz="0" w:space="0" w:color="auto"/>
                <w:right w:val="none" w:sz="0" w:space="0" w:color="auto"/>
              </w:divBdr>
            </w:div>
          </w:divsChild>
        </w:div>
        <w:div w:id="1054933652">
          <w:marLeft w:val="0"/>
          <w:marRight w:val="0"/>
          <w:marTop w:val="0"/>
          <w:marBottom w:val="0"/>
          <w:divBdr>
            <w:top w:val="none" w:sz="0" w:space="0" w:color="auto"/>
            <w:left w:val="none" w:sz="0" w:space="0" w:color="auto"/>
            <w:bottom w:val="none" w:sz="0" w:space="0" w:color="auto"/>
            <w:right w:val="none" w:sz="0" w:space="0" w:color="auto"/>
          </w:divBdr>
          <w:divsChild>
            <w:div w:id="937443301">
              <w:marLeft w:val="270"/>
              <w:marRight w:val="0"/>
              <w:marTop w:val="0"/>
              <w:marBottom w:val="0"/>
              <w:divBdr>
                <w:top w:val="none" w:sz="0" w:space="0" w:color="auto"/>
                <w:left w:val="none" w:sz="0" w:space="0" w:color="auto"/>
                <w:bottom w:val="none" w:sz="0" w:space="0" w:color="auto"/>
                <w:right w:val="none" w:sz="0" w:space="0" w:color="auto"/>
              </w:divBdr>
            </w:div>
          </w:divsChild>
        </w:div>
        <w:div w:id="1204437674">
          <w:marLeft w:val="0"/>
          <w:marRight w:val="0"/>
          <w:marTop w:val="0"/>
          <w:marBottom w:val="0"/>
          <w:divBdr>
            <w:top w:val="none" w:sz="0" w:space="0" w:color="auto"/>
            <w:left w:val="none" w:sz="0" w:space="0" w:color="auto"/>
            <w:bottom w:val="none" w:sz="0" w:space="0" w:color="auto"/>
            <w:right w:val="none" w:sz="0" w:space="0" w:color="auto"/>
          </w:divBdr>
          <w:divsChild>
            <w:div w:id="1586105283">
              <w:marLeft w:val="270"/>
              <w:marRight w:val="0"/>
              <w:marTop w:val="0"/>
              <w:marBottom w:val="0"/>
              <w:divBdr>
                <w:top w:val="none" w:sz="0" w:space="0" w:color="auto"/>
                <w:left w:val="none" w:sz="0" w:space="0" w:color="auto"/>
                <w:bottom w:val="none" w:sz="0" w:space="0" w:color="auto"/>
                <w:right w:val="none" w:sz="0" w:space="0" w:color="auto"/>
              </w:divBdr>
            </w:div>
          </w:divsChild>
        </w:div>
        <w:div w:id="144780369">
          <w:marLeft w:val="0"/>
          <w:marRight w:val="0"/>
          <w:marTop w:val="0"/>
          <w:marBottom w:val="0"/>
          <w:divBdr>
            <w:top w:val="none" w:sz="0" w:space="0" w:color="auto"/>
            <w:left w:val="none" w:sz="0" w:space="0" w:color="auto"/>
            <w:bottom w:val="none" w:sz="0" w:space="0" w:color="auto"/>
            <w:right w:val="none" w:sz="0" w:space="0" w:color="auto"/>
          </w:divBdr>
          <w:divsChild>
            <w:div w:id="1755124344">
              <w:marLeft w:val="270"/>
              <w:marRight w:val="0"/>
              <w:marTop w:val="0"/>
              <w:marBottom w:val="0"/>
              <w:divBdr>
                <w:top w:val="none" w:sz="0" w:space="0" w:color="auto"/>
                <w:left w:val="none" w:sz="0" w:space="0" w:color="auto"/>
                <w:bottom w:val="none" w:sz="0" w:space="0" w:color="auto"/>
                <w:right w:val="none" w:sz="0" w:space="0" w:color="auto"/>
              </w:divBdr>
            </w:div>
          </w:divsChild>
        </w:div>
        <w:div w:id="338653394">
          <w:marLeft w:val="0"/>
          <w:marRight w:val="0"/>
          <w:marTop w:val="0"/>
          <w:marBottom w:val="0"/>
          <w:divBdr>
            <w:top w:val="none" w:sz="0" w:space="0" w:color="auto"/>
            <w:left w:val="none" w:sz="0" w:space="0" w:color="auto"/>
            <w:bottom w:val="none" w:sz="0" w:space="0" w:color="auto"/>
            <w:right w:val="none" w:sz="0" w:space="0" w:color="auto"/>
          </w:divBdr>
          <w:divsChild>
            <w:div w:id="369956589">
              <w:marLeft w:val="270"/>
              <w:marRight w:val="0"/>
              <w:marTop w:val="0"/>
              <w:marBottom w:val="0"/>
              <w:divBdr>
                <w:top w:val="none" w:sz="0" w:space="0" w:color="auto"/>
                <w:left w:val="none" w:sz="0" w:space="0" w:color="auto"/>
                <w:bottom w:val="none" w:sz="0" w:space="0" w:color="auto"/>
                <w:right w:val="none" w:sz="0" w:space="0" w:color="auto"/>
              </w:divBdr>
            </w:div>
          </w:divsChild>
        </w:div>
        <w:div w:id="1144738102">
          <w:marLeft w:val="0"/>
          <w:marRight w:val="0"/>
          <w:marTop w:val="0"/>
          <w:marBottom w:val="0"/>
          <w:divBdr>
            <w:top w:val="none" w:sz="0" w:space="0" w:color="auto"/>
            <w:left w:val="none" w:sz="0" w:space="0" w:color="auto"/>
            <w:bottom w:val="none" w:sz="0" w:space="0" w:color="auto"/>
            <w:right w:val="none" w:sz="0" w:space="0" w:color="auto"/>
          </w:divBdr>
          <w:divsChild>
            <w:div w:id="1122920520">
              <w:marLeft w:val="270"/>
              <w:marRight w:val="0"/>
              <w:marTop w:val="0"/>
              <w:marBottom w:val="0"/>
              <w:divBdr>
                <w:top w:val="none" w:sz="0" w:space="0" w:color="auto"/>
                <w:left w:val="none" w:sz="0" w:space="0" w:color="auto"/>
                <w:bottom w:val="none" w:sz="0" w:space="0" w:color="auto"/>
                <w:right w:val="none" w:sz="0" w:space="0" w:color="auto"/>
              </w:divBdr>
            </w:div>
          </w:divsChild>
        </w:div>
        <w:div w:id="2122990764">
          <w:marLeft w:val="0"/>
          <w:marRight w:val="0"/>
          <w:marTop w:val="0"/>
          <w:marBottom w:val="0"/>
          <w:divBdr>
            <w:top w:val="none" w:sz="0" w:space="0" w:color="auto"/>
            <w:left w:val="none" w:sz="0" w:space="0" w:color="auto"/>
            <w:bottom w:val="none" w:sz="0" w:space="0" w:color="auto"/>
            <w:right w:val="none" w:sz="0" w:space="0" w:color="auto"/>
          </w:divBdr>
          <w:divsChild>
            <w:div w:id="1308051214">
              <w:marLeft w:val="270"/>
              <w:marRight w:val="0"/>
              <w:marTop w:val="0"/>
              <w:marBottom w:val="0"/>
              <w:divBdr>
                <w:top w:val="none" w:sz="0" w:space="0" w:color="auto"/>
                <w:left w:val="none" w:sz="0" w:space="0" w:color="auto"/>
                <w:bottom w:val="none" w:sz="0" w:space="0" w:color="auto"/>
                <w:right w:val="none" w:sz="0" w:space="0" w:color="auto"/>
              </w:divBdr>
            </w:div>
          </w:divsChild>
        </w:div>
        <w:div w:id="2137679528">
          <w:marLeft w:val="0"/>
          <w:marRight w:val="0"/>
          <w:marTop w:val="0"/>
          <w:marBottom w:val="0"/>
          <w:divBdr>
            <w:top w:val="none" w:sz="0" w:space="0" w:color="auto"/>
            <w:left w:val="none" w:sz="0" w:space="0" w:color="auto"/>
            <w:bottom w:val="none" w:sz="0" w:space="0" w:color="auto"/>
            <w:right w:val="none" w:sz="0" w:space="0" w:color="auto"/>
          </w:divBdr>
          <w:divsChild>
            <w:div w:id="1563639092">
              <w:marLeft w:val="270"/>
              <w:marRight w:val="0"/>
              <w:marTop w:val="0"/>
              <w:marBottom w:val="0"/>
              <w:divBdr>
                <w:top w:val="none" w:sz="0" w:space="0" w:color="auto"/>
                <w:left w:val="none" w:sz="0" w:space="0" w:color="auto"/>
                <w:bottom w:val="none" w:sz="0" w:space="0" w:color="auto"/>
                <w:right w:val="none" w:sz="0" w:space="0" w:color="auto"/>
              </w:divBdr>
            </w:div>
          </w:divsChild>
        </w:div>
        <w:div w:id="1012220858">
          <w:marLeft w:val="0"/>
          <w:marRight w:val="0"/>
          <w:marTop w:val="0"/>
          <w:marBottom w:val="0"/>
          <w:divBdr>
            <w:top w:val="none" w:sz="0" w:space="0" w:color="auto"/>
            <w:left w:val="none" w:sz="0" w:space="0" w:color="auto"/>
            <w:bottom w:val="none" w:sz="0" w:space="0" w:color="auto"/>
            <w:right w:val="none" w:sz="0" w:space="0" w:color="auto"/>
          </w:divBdr>
          <w:divsChild>
            <w:div w:id="191759048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2063601498">
      <w:bodyDiv w:val="1"/>
      <w:marLeft w:val="0"/>
      <w:marRight w:val="0"/>
      <w:marTop w:val="0"/>
      <w:marBottom w:val="0"/>
      <w:divBdr>
        <w:top w:val="none" w:sz="0" w:space="0" w:color="auto"/>
        <w:left w:val="none" w:sz="0" w:space="0" w:color="auto"/>
        <w:bottom w:val="none" w:sz="0" w:space="0" w:color="auto"/>
        <w:right w:val="none" w:sz="0" w:space="0" w:color="auto"/>
      </w:divBdr>
    </w:div>
    <w:div w:id="20776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ph.ca.gov/" TargetMode="External"/><Relationship Id="rId18" Type="http://schemas.openxmlformats.org/officeDocument/2006/relationships/hyperlink" Target="https://www.dol.gov/agencies/whd/pandemic/ffcra-employee-paid-leav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yperlink" Target="http://www.cdc.gov/coronavirus/2019a" TargetMode="External"/><Relationship Id="rId17" Type="http://schemas.openxmlformats.org/officeDocument/2006/relationships/hyperlink" Target="https://www.dol.gov/agencies/whd/pandemic/ffcra-employee-paid-leav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ph.ca.gov/" TargetMode="External"/><Relationship Id="rId20" Type="http://schemas.openxmlformats.org/officeDocument/2006/relationships/hyperlink" Target="https://www.dol.gov/agencies/whd/pandemic/ffcra-employee-paid-leav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www.cdc.gov"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ol.gov/agencies/whd/pandemic/ffcra-employee-paid-lea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drMw2evwMFA" TargetMode="Externa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FDD64F7D217E4A83260F7D4BC2F717" ma:contentTypeVersion="15" ma:contentTypeDescription="Create a new document." ma:contentTypeScope="" ma:versionID="5733a8eb005ea7eb2e4bf26c5660e157">
  <xsd:schema xmlns:xsd="http://www.w3.org/2001/XMLSchema" xmlns:xs="http://www.w3.org/2001/XMLSchema" xmlns:p="http://schemas.microsoft.com/office/2006/metadata/properties" xmlns:ns3="19e8da5e-2056-4508-9bd2-7d9898392817" xmlns:ns4="bf6fad42-00a5-4341-8dca-1beb5a24ad3c" targetNamespace="http://schemas.microsoft.com/office/2006/metadata/properties" ma:root="true" ma:fieldsID="24664008ad0ef8f5a1e6140c92916b53" ns3:_="" ns4:_="">
    <xsd:import namespace="19e8da5e-2056-4508-9bd2-7d9898392817"/>
    <xsd:import namespace="bf6fad42-00a5-4341-8dca-1beb5a24ad3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8da5e-2056-4508-9bd2-7d9898392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6fad42-00a5-4341-8dca-1beb5a24ad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D57B9-E6B6-4F33-9CD5-499571F7DF85}">
  <ds:schemaRefs>
    <ds:schemaRef ds:uri="http://schemas.openxmlformats.org/officeDocument/2006/bibliography"/>
  </ds:schemaRefs>
</ds:datastoreItem>
</file>

<file path=customXml/itemProps3.xml><?xml version="1.0" encoding="utf-8"?>
<ds:datastoreItem xmlns:ds="http://schemas.openxmlformats.org/officeDocument/2006/customXml" ds:itemID="{9FB186AB-561A-4A25-A023-D79765ED1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8da5e-2056-4508-9bd2-7d9898392817"/>
    <ds:schemaRef ds:uri="bf6fad42-00a5-4341-8dca-1beb5a24a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707F5-0D5C-4EEA-9183-8A72DAF3D00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D51EE8A-6E15-474B-BEA4-CB2B00955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Emergency Response Plan</vt:lpstr>
    </vt:vector>
  </TitlesOfParts>
  <Company>{ORGANIZATION</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Plan</dc:title>
  <dc:subject>Coronavirus/COVID-19</dc:subject>
  <dc:creator>{Author}</dc:creator>
  <cp:lastModifiedBy>Leslie DeMattia</cp:lastModifiedBy>
  <cp:revision>2</cp:revision>
  <cp:lastPrinted>2020-02-28T14:33:00Z</cp:lastPrinted>
  <dcterms:created xsi:type="dcterms:W3CDTF">2020-12-08T18:59:00Z</dcterms:created>
  <dcterms:modified xsi:type="dcterms:W3CDTF">2020-12-08T18:59:00Z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0x01010057FDD64F7D217E4A83260F7D4BC2F717</vt:lpwstr>
  </property>
</Properties>
</file>